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6ADC1" w14:textId="4CDA54C7" w:rsidR="007F678D" w:rsidRPr="006671D9" w:rsidRDefault="007F678D" w:rsidP="007F678D">
      <w:pPr>
        <w:pBdr>
          <w:bottom w:val="single" w:sz="4" w:space="10" w:color="auto"/>
        </w:pBdr>
        <w:tabs>
          <w:tab w:val="left" w:pos="7797"/>
          <w:tab w:val="right" w:pos="9639"/>
        </w:tabs>
        <w:rPr>
          <w:b/>
          <w:color w:val="000000" w:themeColor="text1"/>
        </w:rPr>
      </w:pPr>
      <w:bookmarkStart w:id="0" w:name="OLE_LINK1"/>
      <w:bookmarkStart w:id="1" w:name="OLE_LINK2"/>
      <w:r w:rsidRPr="006671D9">
        <w:rPr>
          <w:b/>
          <w:color w:val="000000" w:themeColor="text1"/>
        </w:rPr>
        <w:t xml:space="preserve">3GPP TSG GERAN #69                                                                   </w:t>
      </w:r>
      <w:r w:rsidR="00657613" w:rsidRPr="006671D9">
        <w:rPr>
          <w:b/>
          <w:color w:val="000000" w:themeColor="text1"/>
        </w:rPr>
        <w:t xml:space="preserve">                   </w:t>
      </w:r>
      <w:r w:rsidR="00657613" w:rsidRPr="00387EDB">
        <w:rPr>
          <w:b/>
          <w:color w:val="000000" w:themeColor="text1"/>
        </w:rPr>
        <w:t>GP-160</w:t>
      </w:r>
      <w:r w:rsidR="00387EDB" w:rsidRPr="00387EDB">
        <w:rPr>
          <w:b/>
          <w:color w:val="000000" w:themeColor="text1"/>
        </w:rPr>
        <w:t>126</w:t>
      </w:r>
    </w:p>
    <w:p w14:paraId="3A448F71" w14:textId="77777777" w:rsidR="007F678D" w:rsidRPr="006671D9" w:rsidRDefault="007F678D" w:rsidP="007F678D">
      <w:pPr>
        <w:pBdr>
          <w:bottom w:val="single" w:sz="4" w:space="10" w:color="auto"/>
        </w:pBdr>
        <w:tabs>
          <w:tab w:val="left" w:pos="7797"/>
          <w:tab w:val="right" w:pos="9639"/>
        </w:tabs>
        <w:rPr>
          <w:b/>
          <w:color w:val="000000" w:themeColor="text1"/>
        </w:rPr>
      </w:pPr>
      <w:r w:rsidRPr="006671D9">
        <w:rPr>
          <w:b/>
          <w:color w:val="000000" w:themeColor="text1"/>
        </w:rPr>
        <w:t>St. Julian</w:t>
      </w:r>
      <w:r w:rsidR="00657613" w:rsidRPr="006671D9">
        <w:rPr>
          <w:b/>
          <w:color w:val="000000" w:themeColor="text1"/>
        </w:rPr>
        <w:t>’</w:t>
      </w:r>
      <w:r w:rsidRPr="006671D9">
        <w:rPr>
          <w:b/>
          <w:color w:val="000000" w:themeColor="text1"/>
        </w:rPr>
        <w:t>s, Malta</w:t>
      </w:r>
      <w:r w:rsidR="00657613" w:rsidRPr="006671D9">
        <w:rPr>
          <w:b/>
          <w:color w:val="000000" w:themeColor="text1"/>
        </w:rPr>
        <w:t xml:space="preserve">                                                                           Agenda item 7.1.5.1.2</w:t>
      </w:r>
    </w:p>
    <w:p w14:paraId="733FC315" w14:textId="77777777" w:rsidR="007F678D" w:rsidRPr="006671D9" w:rsidRDefault="007F678D" w:rsidP="007F678D">
      <w:pPr>
        <w:pBdr>
          <w:bottom w:val="single" w:sz="4" w:space="10" w:color="auto"/>
        </w:pBdr>
        <w:tabs>
          <w:tab w:val="left" w:pos="7797"/>
          <w:tab w:val="right" w:pos="9639"/>
        </w:tabs>
        <w:rPr>
          <w:b/>
          <w:color w:val="000000" w:themeColor="text1"/>
        </w:rPr>
      </w:pPr>
      <w:r w:rsidRPr="006671D9">
        <w:rPr>
          <w:b/>
          <w:color w:val="000000" w:themeColor="text1"/>
        </w:rPr>
        <w:t>15 - 19 February, 2016</w:t>
      </w:r>
    </w:p>
    <w:p w14:paraId="702BDF15" w14:textId="77777777" w:rsidR="0017359D" w:rsidRPr="006671D9" w:rsidRDefault="0017359D" w:rsidP="0017359D">
      <w:pPr>
        <w:pBdr>
          <w:bottom w:val="single" w:sz="4" w:space="10" w:color="auto"/>
        </w:pBdr>
        <w:tabs>
          <w:tab w:val="right" w:pos="9639"/>
        </w:tabs>
        <w:spacing w:before="120"/>
        <w:rPr>
          <w:b/>
          <w:color w:val="000000" w:themeColor="text1"/>
        </w:rPr>
      </w:pPr>
      <w:r w:rsidRPr="006671D9">
        <w:rPr>
          <w:b/>
          <w:color w:val="000000" w:themeColor="text1"/>
        </w:rPr>
        <w:t>Source: Nokia Networks</w:t>
      </w:r>
    </w:p>
    <w:p w14:paraId="5E1A1C8B" w14:textId="77777777" w:rsidR="00913658" w:rsidRPr="006671D9" w:rsidRDefault="00913658" w:rsidP="005569C9">
      <w:pPr>
        <w:pStyle w:val="DocumentTitle"/>
        <w:spacing w:before="0"/>
        <w:jc w:val="center"/>
        <w:rPr>
          <w:color w:val="000000" w:themeColor="text1"/>
        </w:rPr>
      </w:pPr>
    </w:p>
    <w:p w14:paraId="2AC5DA56" w14:textId="77777777" w:rsidR="0017359D" w:rsidRPr="00E91C16" w:rsidRDefault="00011030" w:rsidP="00293291">
      <w:pPr>
        <w:pStyle w:val="DocumentTitle"/>
        <w:spacing w:before="120" w:after="120"/>
        <w:jc w:val="center"/>
        <w:rPr>
          <w:color w:val="000000" w:themeColor="text1"/>
          <w:szCs w:val="36"/>
        </w:rPr>
      </w:pPr>
      <w:r w:rsidRPr="00E91C16">
        <w:rPr>
          <w:color w:val="000000" w:themeColor="text1"/>
          <w:szCs w:val="36"/>
        </w:rPr>
        <w:t>Comments on EC-EGPRS related</w:t>
      </w:r>
      <w:r w:rsidR="001F27A9" w:rsidRPr="00E91C16">
        <w:rPr>
          <w:color w:val="000000" w:themeColor="text1"/>
          <w:szCs w:val="36"/>
        </w:rPr>
        <w:br/>
      </w:r>
      <w:r w:rsidRPr="00E91C16">
        <w:rPr>
          <w:color w:val="000000" w:themeColor="text1"/>
          <w:szCs w:val="36"/>
        </w:rPr>
        <w:t xml:space="preserve">changes in </w:t>
      </w:r>
      <w:r w:rsidR="00B93084" w:rsidRPr="00E91C16">
        <w:rPr>
          <w:color w:val="000000" w:themeColor="text1"/>
          <w:szCs w:val="36"/>
        </w:rPr>
        <w:t>3GPP TS 45.005</w:t>
      </w:r>
    </w:p>
    <w:p w14:paraId="0355E6EB" w14:textId="77777777" w:rsidR="00B21A9D" w:rsidRPr="00E91C16" w:rsidRDefault="00B21A9D" w:rsidP="005569C9">
      <w:pPr>
        <w:pStyle w:val="DocumentTitle"/>
        <w:spacing w:before="0"/>
        <w:jc w:val="center"/>
        <w:rPr>
          <w:color w:val="000000" w:themeColor="text1"/>
          <w:sz w:val="20"/>
        </w:rPr>
      </w:pPr>
    </w:p>
    <w:bookmarkEnd w:id="0"/>
    <w:bookmarkEnd w:id="1"/>
    <w:p w14:paraId="11887867" w14:textId="77777777" w:rsidR="00BE0BA1" w:rsidRPr="00E91C16" w:rsidRDefault="00F70E66" w:rsidP="00BE0BA1">
      <w:pPr>
        <w:pStyle w:val="Heading1"/>
        <w:rPr>
          <w:color w:val="000000" w:themeColor="text1"/>
        </w:rPr>
      </w:pPr>
      <w:r w:rsidRPr="00E91C16">
        <w:rPr>
          <w:color w:val="000000" w:themeColor="text1"/>
        </w:rPr>
        <w:t>Introduction</w:t>
      </w:r>
    </w:p>
    <w:p w14:paraId="3B7FAF48" w14:textId="5BD13BCB" w:rsidR="006671D9" w:rsidRPr="00E91C16" w:rsidRDefault="00B805EE" w:rsidP="00E91C16">
      <w:pPr>
        <w:pStyle w:val="11BodyText"/>
        <w:spacing w:after="120"/>
        <w:rPr>
          <w:color w:val="000000" w:themeColor="text1"/>
        </w:rPr>
      </w:pPr>
      <w:r w:rsidRPr="00E91C16">
        <w:rPr>
          <w:color w:val="000000" w:themeColor="text1"/>
        </w:rPr>
        <w:t>At GERAN#68, a CR for introducing EC-EGPRS in 3GPP TS 45.005 was postponed</w:t>
      </w:r>
      <w:r w:rsidR="00387EDB" w:rsidRPr="00E91C16">
        <w:rPr>
          <w:color w:val="000000" w:themeColor="text1"/>
        </w:rPr>
        <w:t xml:space="preserve"> [1]. An updated CR [2</w:t>
      </w:r>
      <w:r w:rsidR="00B3125C" w:rsidRPr="00E91C16">
        <w:rPr>
          <w:color w:val="000000" w:themeColor="text1"/>
        </w:rPr>
        <w:t>] and two concept papers</w:t>
      </w:r>
      <w:r w:rsidR="00387EDB" w:rsidRPr="00E91C16">
        <w:rPr>
          <w:color w:val="000000" w:themeColor="text1"/>
        </w:rPr>
        <w:t xml:space="preserve"> [3] [4</w:t>
      </w:r>
      <w:r w:rsidR="00E91C16">
        <w:rPr>
          <w:color w:val="000000" w:themeColor="text1"/>
        </w:rPr>
        <w:t>] were submitted to the present</w:t>
      </w:r>
      <w:r w:rsidRPr="00E91C16">
        <w:rPr>
          <w:color w:val="000000" w:themeColor="text1"/>
        </w:rPr>
        <w:t xml:space="preserve"> </w:t>
      </w:r>
      <w:r w:rsidR="0052737A" w:rsidRPr="00E91C16">
        <w:rPr>
          <w:color w:val="000000" w:themeColor="text1"/>
        </w:rPr>
        <w:t xml:space="preserve">GERAN#69 </w:t>
      </w:r>
      <w:r w:rsidR="006671D9" w:rsidRPr="00E91C16">
        <w:rPr>
          <w:color w:val="000000" w:themeColor="text1"/>
        </w:rPr>
        <w:t>meeting.</w:t>
      </w:r>
    </w:p>
    <w:p w14:paraId="2C7428E9" w14:textId="6B1A1910" w:rsidR="00D5451B" w:rsidRPr="00E91C16" w:rsidRDefault="00B805EE" w:rsidP="00E91C16">
      <w:pPr>
        <w:pStyle w:val="11BodyText"/>
        <w:rPr>
          <w:color w:val="000000" w:themeColor="text1"/>
        </w:rPr>
      </w:pPr>
      <w:r w:rsidRPr="00E91C16">
        <w:rPr>
          <w:color w:val="000000" w:themeColor="text1"/>
        </w:rPr>
        <w:t xml:space="preserve">The sourcing company has a number </w:t>
      </w:r>
      <w:r w:rsidR="008D57BE" w:rsidRPr="00E91C16">
        <w:rPr>
          <w:color w:val="000000" w:themeColor="text1"/>
        </w:rPr>
        <w:t>of detailed comments which need further consideration (</w:t>
      </w:r>
      <w:r w:rsidR="00B3125C" w:rsidRPr="00E91C16">
        <w:rPr>
          <w:color w:val="000000" w:themeColor="text1"/>
        </w:rPr>
        <w:t xml:space="preserve">best dealt with in an offline </w:t>
      </w:r>
      <w:r w:rsidR="008D57BE" w:rsidRPr="00E91C16">
        <w:rPr>
          <w:color w:val="000000" w:themeColor="text1"/>
        </w:rPr>
        <w:t>session) and two fundamental topics for discussion in WG1</w:t>
      </w:r>
      <w:r w:rsidR="0050470C" w:rsidRPr="00E91C16">
        <w:rPr>
          <w:color w:val="000000" w:themeColor="text1"/>
        </w:rPr>
        <w:t xml:space="preserve"> which are raised below in sections 2 and 3</w:t>
      </w:r>
      <w:r w:rsidR="008D57BE" w:rsidRPr="00E91C16">
        <w:rPr>
          <w:color w:val="000000" w:themeColor="text1"/>
        </w:rPr>
        <w:t>.</w:t>
      </w:r>
    </w:p>
    <w:p w14:paraId="7F523E9E" w14:textId="77777777" w:rsidR="00994D97" w:rsidRPr="00E91C16" w:rsidRDefault="00C02302" w:rsidP="00093D98">
      <w:pPr>
        <w:pStyle w:val="Heading1"/>
        <w:rPr>
          <w:color w:val="000000" w:themeColor="text1"/>
        </w:rPr>
      </w:pPr>
      <w:r w:rsidRPr="00E91C16">
        <w:rPr>
          <w:color w:val="000000" w:themeColor="text1"/>
        </w:rPr>
        <w:t>Phase coherency requirements for EC-EGPRS</w:t>
      </w:r>
    </w:p>
    <w:p w14:paraId="11393AA6" w14:textId="340B8FAE" w:rsidR="009C2F65" w:rsidRPr="00E91C16" w:rsidRDefault="007E28D9" w:rsidP="00BC5874">
      <w:pPr>
        <w:pStyle w:val="11BodyText"/>
        <w:spacing w:after="240"/>
        <w:rPr>
          <w:color w:val="000000" w:themeColor="text1"/>
        </w:rPr>
      </w:pPr>
      <w:r w:rsidRPr="00E91C16">
        <w:rPr>
          <w:color w:val="000000" w:themeColor="text1"/>
        </w:rPr>
        <w:t>The current assumption is that i</w:t>
      </w:r>
      <w:r w:rsidR="00112EAB" w:rsidRPr="00E91C16">
        <w:rPr>
          <w:color w:val="000000" w:themeColor="text1"/>
        </w:rPr>
        <w:t xml:space="preserve">nside the same TDMA frame, the blind physical layer transmissions </w:t>
      </w:r>
      <w:r w:rsidRPr="00E91C16">
        <w:rPr>
          <w:color w:val="000000" w:themeColor="text1"/>
        </w:rPr>
        <w:t>shall be transmitted with coherent phase.</w:t>
      </w:r>
      <w:r w:rsidR="00FD1577" w:rsidRPr="00E91C16">
        <w:rPr>
          <w:color w:val="000000" w:themeColor="text1"/>
        </w:rPr>
        <w:t xml:space="preserve"> One way of defining a corresponding performance requirement is based on checking the transmitter's phase trajectory against the definition of the phase coherency. However, this may not be the most </w:t>
      </w:r>
      <w:r w:rsidR="00B62578" w:rsidRPr="00E91C16">
        <w:rPr>
          <w:color w:val="000000" w:themeColor="text1"/>
        </w:rPr>
        <w:t>useful</w:t>
      </w:r>
      <w:r w:rsidR="00FD1577" w:rsidRPr="00E91C16">
        <w:rPr>
          <w:color w:val="000000" w:themeColor="text1"/>
        </w:rPr>
        <w:t xml:space="preserve"> criterion for a good perfor</w:t>
      </w:r>
      <w:r w:rsidR="002A4EAD">
        <w:rPr>
          <w:color w:val="000000" w:themeColor="text1"/>
        </w:rPr>
        <w:t xml:space="preserve">mance of EC-EGPRS. The sourcing </w:t>
      </w:r>
      <w:bookmarkStart w:id="2" w:name="_GoBack"/>
      <w:bookmarkEnd w:id="2"/>
      <w:r w:rsidR="00FD1577" w:rsidRPr="00E91C16">
        <w:rPr>
          <w:color w:val="000000" w:themeColor="text1"/>
        </w:rPr>
        <w:t>company would like to raise the que</w:t>
      </w:r>
      <w:r w:rsidR="00B62578" w:rsidRPr="00E91C16">
        <w:rPr>
          <w:color w:val="000000" w:themeColor="text1"/>
        </w:rPr>
        <w:t>stion if performance criteria</w:t>
      </w:r>
      <w:r w:rsidR="00FD1577" w:rsidRPr="00E91C16">
        <w:rPr>
          <w:color w:val="000000" w:themeColor="text1"/>
        </w:rPr>
        <w:t xml:space="preserve"> </w:t>
      </w:r>
      <w:r w:rsidR="00B3125C" w:rsidRPr="00E91C16">
        <w:rPr>
          <w:color w:val="000000" w:themeColor="text1"/>
        </w:rPr>
        <w:t xml:space="preserve">rather </w:t>
      </w:r>
      <w:r w:rsidR="00FD1577" w:rsidRPr="00E91C16">
        <w:rPr>
          <w:color w:val="000000" w:themeColor="text1"/>
        </w:rPr>
        <w:t>based on the objective</w:t>
      </w:r>
      <w:r w:rsidR="009F12E1" w:rsidRPr="00E91C16">
        <w:rPr>
          <w:color w:val="000000" w:themeColor="text1"/>
        </w:rPr>
        <w:t>s</w:t>
      </w:r>
      <w:r w:rsidR="00FD1577" w:rsidRPr="00E91C16">
        <w:rPr>
          <w:color w:val="000000" w:themeColor="text1"/>
        </w:rPr>
        <w:t xml:space="preserve"> of </w:t>
      </w:r>
      <w:r w:rsidR="00B62578" w:rsidRPr="00E91C16">
        <w:rPr>
          <w:color w:val="000000" w:themeColor="text1"/>
        </w:rPr>
        <w:t>the phase coherency</w:t>
      </w:r>
      <w:r w:rsidR="009F12E1" w:rsidRPr="00E91C16">
        <w:rPr>
          <w:color w:val="000000" w:themeColor="text1"/>
        </w:rPr>
        <w:t>, listed in below subsections,</w:t>
      </w:r>
      <w:r w:rsidR="00B62578" w:rsidRPr="00E91C16">
        <w:rPr>
          <w:color w:val="000000" w:themeColor="text1"/>
        </w:rPr>
        <w:t xml:space="preserve"> can result in more relevant requirements.</w:t>
      </w:r>
      <w:r w:rsidR="009C2F65" w:rsidRPr="00E91C16">
        <w:rPr>
          <w:color w:val="000000" w:themeColor="text1"/>
        </w:rPr>
        <w:t xml:space="preserve"> </w:t>
      </w:r>
    </w:p>
    <w:p w14:paraId="5B8BA089" w14:textId="77777777" w:rsidR="009C2F65" w:rsidRPr="00E91C16" w:rsidRDefault="009C2F65" w:rsidP="009C2F65">
      <w:pPr>
        <w:keepNext/>
        <w:numPr>
          <w:ilvl w:val="1"/>
          <w:numId w:val="17"/>
        </w:numPr>
        <w:spacing w:before="120" w:after="220"/>
        <w:outlineLvl w:val="1"/>
        <w:rPr>
          <w:b/>
          <w:color w:val="000000" w:themeColor="text1"/>
        </w:rPr>
      </w:pPr>
      <w:r w:rsidRPr="00E91C16">
        <w:rPr>
          <w:b/>
          <w:color w:val="000000" w:themeColor="text1"/>
        </w:rPr>
        <w:t>Increase of the wanted signal level by IQ accumulation</w:t>
      </w:r>
    </w:p>
    <w:p w14:paraId="169A8462" w14:textId="30C8232C" w:rsidR="00033260" w:rsidRPr="00E91C16" w:rsidRDefault="009C2F65" w:rsidP="007A23FD">
      <w:pPr>
        <w:ind w:left="1298"/>
        <w:jc w:val="both"/>
        <w:rPr>
          <w:color w:val="000000" w:themeColor="text1"/>
        </w:rPr>
      </w:pPr>
      <w:r w:rsidRPr="00E91C16">
        <w:rPr>
          <w:color w:val="000000" w:themeColor="text1"/>
        </w:rPr>
        <w:t xml:space="preserve">The </w:t>
      </w:r>
      <w:r w:rsidR="009F12E1" w:rsidRPr="00E91C16">
        <w:rPr>
          <w:color w:val="000000" w:themeColor="text1"/>
        </w:rPr>
        <w:t xml:space="preserve">first </w:t>
      </w:r>
      <w:r w:rsidRPr="00E91C16">
        <w:rPr>
          <w:color w:val="000000" w:themeColor="text1"/>
        </w:rPr>
        <w:t xml:space="preserve">objective of the phase coherency in the blind physical layer transmissions is that the </w:t>
      </w:r>
      <w:r w:rsidR="007F460C" w:rsidRPr="00E91C16">
        <w:rPr>
          <w:color w:val="000000" w:themeColor="text1"/>
        </w:rPr>
        <w:t>receiver can add</w:t>
      </w:r>
    </w:p>
    <w:p w14:paraId="40D56A8F" w14:textId="77777777" w:rsidR="00033260" w:rsidRPr="00E91C16" w:rsidRDefault="007F460C" w:rsidP="00055BBC">
      <w:pPr>
        <w:spacing w:before="120" w:after="120"/>
        <w:ind w:left="1559"/>
        <w:jc w:val="both"/>
        <w:rPr>
          <w:color w:val="000000" w:themeColor="text1"/>
        </w:rPr>
      </w:pPr>
      <w:r w:rsidRPr="00E91C16">
        <w:rPr>
          <w:color w:val="000000" w:themeColor="text1"/>
        </w:rPr>
        <w:t xml:space="preserve">the </w:t>
      </w:r>
      <w:r w:rsidR="009C2F65" w:rsidRPr="00E91C16">
        <w:rPr>
          <w:color w:val="000000" w:themeColor="text1"/>
        </w:rPr>
        <w:t xml:space="preserve">baseband </w:t>
      </w:r>
      <w:r w:rsidR="00F35E43" w:rsidRPr="00E91C16">
        <w:rPr>
          <w:color w:val="000000" w:themeColor="text1"/>
        </w:rPr>
        <w:t xml:space="preserve">signals </w:t>
      </w:r>
      <w:r w:rsidR="009C2F65" w:rsidRPr="00E91C16">
        <w:rPr>
          <w:color w:val="000000" w:themeColor="text1"/>
        </w:rPr>
        <w:t xml:space="preserve">of the </w:t>
      </w:r>
      <w:r w:rsidR="00F35E43" w:rsidRPr="00E91C16">
        <w:rPr>
          <w:color w:val="000000" w:themeColor="text1"/>
        </w:rPr>
        <w:t xml:space="preserve">burst </w:t>
      </w:r>
      <w:r w:rsidR="009C2F65" w:rsidRPr="00E91C16">
        <w:rPr>
          <w:color w:val="000000" w:themeColor="text1"/>
        </w:rPr>
        <w:t>repetitions insi</w:t>
      </w:r>
      <w:r w:rsidR="00F35E43" w:rsidRPr="00E91C16">
        <w:rPr>
          <w:color w:val="000000" w:themeColor="text1"/>
        </w:rPr>
        <w:t>de the same TDMA frame wit</w:t>
      </w:r>
      <w:r w:rsidR="00033260" w:rsidRPr="00E91C16">
        <w:rPr>
          <w:color w:val="000000" w:themeColor="text1"/>
        </w:rPr>
        <w:t>h an appropriate time shift</w:t>
      </w:r>
    </w:p>
    <w:p w14:paraId="5665CA50" w14:textId="77777777" w:rsidR="00033260" w:rsidRPr="00E91C16" w:rsidRDefault="00033260" w:rsidP="00055BBC">
      <w:pPr>
        <w:spacing w:before="120" w:after="120"/>
        <w:ind w:left="1298"/>
        <w:jc w:val="both"/>
        <w:rPr>
          <w:color w:val="000000" w:themeColor="text1"/>
        </w:rPr>
      </w:pPr>
      <w:r w:rsidRPr="00E91C16">
        <w:rPr>
          <w:color w:val="000000" w:themeColor="text1"/>
        </w:rPr>
        <w:t>to</w:t>
      </w:r>
    </w:p>
    <w:p w14:paraId="1A0F3B27" w14:textId="77777777" w:rsidR="00033260" w:rsidRPr="00E91C16" w:rsidRDefault="00F35E43" w:rsidP="00055BBC">
      <w:pPr>
        <w:spacing w:before="120" w:after="120"/>
        <w:ind w:left="1559"/>
        <w:jc w:val="both"/>
        <w:rPr>
          <w:color w:val="000000" w:themeColor="text1"/>
        </w:rPr>
      </w:pPr>
      <w:r w:rsidRPr="00E91C16">
        <w:rPr>
          <w:color w:val="000000" w:themeColor="text1"/>
        </w:rPr>
        <w:t>the baseband signal of the first burst in th</w:t>
      </w:r>
      <w:r w:rsidR="00130572" w:rsidRPr="00E91C16">
        <w:rPr>
          <w:color w:val="000000" w:themeColor="text1"/>
        </w:rPr>
        <w:t>at</w:t>
      </w:r>
      <w:r w:rsidR="00033260" w:rsidRPr="00E91C16">
        <w:rPr>
          <w:color w:val="000000" w:themeColor="text1"/>
        </w:rPr>
        <w:t xml:space="preserve"> TDMA frame.</w:t>
      </w:r>
    </w:p>
    <w:p w14:paraId="555D03B6" w14:textId="77777777" w:rsidR="00084F4A" w:rsidRPr="00E91C16" w:rsidRDefault="00F35E43" w:rsidP="007A23FD">
      <w:pPr>
        <w:ind w:left="1298"/>
        <w:jc w:val="both"/>
        <w:rPr>
          <w:color w:val="000000" w:themeColor="text1"/>
        </w:rPr>
      </w:pPr>
      <w:r w:rsidRPr="00E91C16">
        <w:rPr>
          <w:color w:val="000000" w:themeColor="text1"/>
        </w:rPr>
        <w:t xml:space="preserve">Due to the phase coherency, the wanted signal will add up constructively, and </w:t>
      </w:r>
      <w:r w:rsidR="00084F4A" w:rsidRPr="00E91C16">
        <w:rPr>
          <w:color w:val="000000" w:themeColor="text1"/>
        </w:rPr>
        <w:t>the signal level will increase by</w:t>
      </w:r>
    </w:p>
    <w:p w14:paraId="6C642DF6" w14:textId="77777777" w:rsidR="007F26D1" w:rsidRPr="00E91C16" w:rsidRDefault="00084F4A"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12 dB in the case of 4 blind physical layer transmissions (EC-PDTCH and EC-PACCH) and</w:t>
      </w:r>
    </w:p>
    <w:p w14:paraId="5A443632" w14:textId="568461AA" w:rsidR="00084F4A" w:rsidRPr="00E91C16" w:rsidRDefault="00084F4A"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6 dB in the case of 2 blind physical layer transmissions (EC-RACH over 2 timeslots</w:t>
      </w:r>
      <w:r w:rsidR="00B3125C" w:rsidRPr="00E91C16">
        <w:rPr>
          <w:rFonts w:ascii="Verdana" w:hAnsi="Verdana"/>
          <w:color w:val="000000" w:themeColor="text1"/>
          <w:sz w:val="20"/>
        </w:rPr>
        <w:t xml:space="preserve"> in case of Additional EC-RACH mapping [5]</w:t>
      </w:r>
      <w:r w:rsidRPr="00E91C16">
        <w:rPr>
          <w:rFonts w:ascii="Verdana" w:hAnsi="Verdana"/>
          <w:color w:val="000000" w:themeColor="text1"/>
          <w:sz w:val="20"/>
        </w:rPr>
        <w:t>).</w:t>
      </w:r>
    </w:p>
    <w:p w14:paraId="05DFF183" w14:textId="61BEEDA0" w:rsidR="002B5004" w:rsidRPr="00E91C16" w:rsidRDefault="000C774E" w:rsidP="002B5004">
      <w:pPr>
        <w:ind w:left="1298"/>
        <w:jc w:val="both"/>
        <w:rPr>
          <w:color w:val="000000" w:themeColor="text1"/>
        </w:rPr>
      </w:pPr>
      <w:r w:rsidRPr="00E91C16">
        <w:rPr>
          <w:color w:val="000000" w:themeColor="text1"/>
        </w:rPr>
        <w:t>If each of the 4 or 2 burst</w:t>
      </w:r>
      <w:r w:rsidR="00130572" w:rsidRPr="00E91C16">
        <w:rPr>
          <w:color w:val="000000" w:themeColor="text1"/>
        </w:rPr>
        <w:t>s</w:t>
      </w:r>
      <w:r w:rsidR="00E91C16">
        <w:rPr>
          <w:color w:val="000000" w:themeColor="text1"/>
        </w:rPr>
        <w:t>, respectively,</w:t>
      </w:r>
      <w:r w:rsidRPr="00E91C16">
        <w:rPr>
          <w:color w:val="000000" w:themeColor="text1"/>
        </w:rPr>
        <w:t xml:space="preserve"> fulfils the modulation accuracy targets and the power-versus-time mask, the combined signal can be assumed to do so as well. Hence it should be sufficient</w:t>
      </w:r>
    </w:p>
    <w:p w14:paraId="7B40DDCB" w14:textId="77777777" w:rsidR="002B5004" w:rsidRPr="00E91C16" w:rsidRDefault="00470CDF"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 xml:space="preserve">to </w:t>
      </w:r>
      <w:r w:rsidR="002B5004" w:rsidRPr="00E91C16">
        <w:rPr>
          <w:rFonts w:ascii="Verdana" w:hAnsi="Verdana"/>
          <w:color w:val="000000" w:themeColor="text1"/>
          <w:sz w:val="20"/>
        </w:rPr>
        <w:t>perform an</w:t>
      </w:r>
      <w:r w:rsidR="00D23EAD" w:rsidRPr="00E91C16">
        <w:rPr>
          <w:rFonts w:ascii="Verdana" w:hAnsi="Verdana"/>
          <w:color w:val="000000" w:themeColor="text1"/>
          <w:sz w:val="20"/>
        </w:rPr>
        <w:t xml:space="preserve"> ideal IQ accumulation</w:t>
      </w:r>
      <w:r w:rsidR="002B5004" w:rsidRPr="00E91C16">
        <w:rPr>
          <w:rFonts w:ascii="Verdana" w:hAnsi="Verdana"/>
          <w:color w:val="000000" w:themeColor="text1"/>
          <w:sz w:val="20"/>
        </w:rPr>
        <w:t xml:space="preserve"> in the measurement instrument and</w:t>
      </w:r>
    </w:p>
    <w:p w14:paraId="02899F39" w14:textId="77777777" w:rsidR="002B5004" w:rsidRPr="00E91C16" w:rsidRDefault="00470CDF"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 xml:space="preserve">to </w:t>
      </w:r>
      <w:r w:rsidR="002B5004" w:rsidRPr="00E91C16">
        <w:rPr>
          <w:rFonts w:ascii="Verdana" w:hAnsi="Verdana"/>
          <w:color w:val="000000" w:themeColor="text1"/>
          <w:sz w:val="20"/>
        </w:rPr>
        <w:t>check that</w:t>
      </w:r>
      <w:r w:rsidR="00D23EAD" w:rsidRPr="00E91C16">
        <w:rPr>
          <w:rFonts w:ascii="Verdana" w:hAnsi="Verdana"/>
          <w:color w:val="000000" w:themeColor="text1"/>
          <w:sz w:val="20"/>
        </w:rPr>
        <w:t xml:space="preserve"> the Tx sign</w:t>
      </w:r>
      <w:r w:rsidR="002B5004" w:rsidRPr="00E91C16">
        <w:rPr>
          <w:rFonts w:ascii="Verdana" w:hAnsi="Verdana"/>
          <w:color w:val="000000" w:themeColor="text1"/>
          <w:sz w:val="20"/>
        </w:rPr>
        <w:t>al level increase</w:t>
      </w:r>
      <w:r w:rsidRPr="00E91C16">
        <w:rPr>
          <w:rFonts w:ascii="Verdana" w:hAnsi="Verdana"/>
          <w:color w:val="000000" w:themeColor="text1"/>
          <w:sz w:val="20"/>
        </w:rPr>
        <w:t>s</w:t>
      </w:r>
      <w:r w:rsidR="002B5004" w:rsidRPr="00E91C16">
        <w:rPr>
          <w:rFonts w:ascii="Verdana" w:hAnsi="Verdana"/>
          <w:color w:val="000000" w:themeColor="text1"/>
          <w:sz w:val="20"/>
        </w:rPr>
        <w:t xml:space="preserve"> as expected.</w:t>
      </w:r>
    </w:p>
    <w:p w14:paraId="74AE0587" w14:textId="77777777" w:rsidR="00156CD9" w:rsidRPr="00E91C16" w:rsidRDefault="00D23EAD" w:rsidP="007A23FD">
      <w:pPr>
        <w:spacing w:after="120"/>
        <w:ind w:left="1298"/>
        <w:jc w:val="both"/>
        <w:rPr>
          <w:color w:val="000000" w:themeColor="text1"/>
        </w:rPr>
      </w:pPr>
      <w:r w:rsidRPr="00E91C16">
        <w:rPr>
          <w:color w:val="000000" w:themeColor="text1"/>
        </w:rPr>
        <w:lastRenderedPageBreak/>
        <w:t xml:space="preserve">Since moderate phase errors will </w:t>
      </w:r>
      <w:r w:rsidR="00470CDF" w:rsidRPr="00E91C16">
        <w:rPr>
          <w:color w:val="000000" w:themeColor="text1"/>
        </w:rPr>
        <w:t xml:space="preserve">only </w:t>
      </w:r>
      <w:r w:rsidRPr="00E91C16">
        <w:rPr>
          <w:color w:val="000000" w:themeColor="text1"/>
        </w:rPr>
        <w:t xml:space="preserve">have a minor impact on the gain by the IQ accumulation, the Tx frequency </w:t>
      </w:r>
      <w:r w:rsidR="00156CD9" w:rsidRPr="00E91C16">
        <w:rPr>
          <w:color w:val="000000" w:themeColor="text1"/>
        </w:rPr>
        <w:t>error need not be co</w:t>
      </w:r>
      <w:r w:rsidR="007D42A6" w:rsidRPr="00E91C16">
        <w:rPr>
          <w:color w:val="000000" w:themeColor="text1"/>
        </w:rPr>
        <w:t>mpensat</w:t>
      </w:r>
      <w:r w:rsidR="00156CD9" w:rsidRPr="00E91C16">
        <w:rPr>
          <w:color w:val="000000" w:themeColor="text1"/>
        </w:rPr>
        <w:t>ed.</w:t>
      </w:r>
    </w:p>
    <w:p w14:paraId="5316F23F" w14:textId="59D04209" w:rsidR="007A23FD" w:rsidRPr="00E91C16" w:rsidRDefault="00156CD9" w:rsidP="00DA2457">
      <w:pPr>
        <w:ind w:left="1298"/>
        <w:jc w:val="both"/>
        <w:rPr>
          <w:color w:val="000000" w:themeColor="text1"/>
        </w:rPr>
      </w:pPr>
      <w:r w:rsidRPr="00E91C16">
        <w:rPr>
          <w:color w:val="000000" w:themeColor="text1"/>
        </w:rPr>
        <w:t>A</w:t>
      </w:r>
      <w:r w:rsidR="007A23FD" w:rsidRPr="00E91C16">
        <w:rPr>
          <w:color w:val="000000" w:themeColor="text1"/>
        </w:rPr>
        <w:t xml:space="preserve">fter the IQ accumulation, the </w:t>
      </w:r>
      <w:r w:rsidR="006E3C5E" w:rsidRPr="00E91C16">
        <w:rPr>
          <w:color w:val="000000" w:themeColor="text1"/>
        </w:rPr>
        <w:t xml:space="preserve">existing </w:t>
      </w:r>
      <w:r w:rsidR="00FC3207" w:rsidRPr="00E91C16">
        <w:rPr>
          <w:color w:val="000000" w:themeColor="text1"/>
        </w:rPr>
        <w:t>output</w:t>
      </w:r>
      <w:r w:rsidR="007A23FD" w:rsidRPr="00E91C16">
        <w:rPr>
          <w:color w:val="000000" w:themeColor="text1"/>
        </w:rPr>
        <w:t xml:space="preserve"> power accuracy requirements </w:t>
      </w:r>
      <w:r w:rsidR="006E3C5E" w:rsidRPr="00E91C16">
        <w:rPr>
          <w:color w:val="000000" w:themeColor="text1"/>
        </w:rPr>
        <w:t xml:space="preserve">in 3GPP TS 45.005 </w:t>
      </w:r>
      <w:r w:rsidRPr="00E91C16">
        <w:rPr>
          <w:color w:val="000000" w:themeColor="text1"/>
        </w:rPr>
        <w:t>should</w:t>
      </w:r>
      <w:r w:rsidR="007A23FD" w:rsidRPr="00E91C16">
        <w:rPr>
          <w:color w:val="000000" w:themeColor="text1"/>
        </w:rPr>
        <w:t xml:space="preserve"> be fulfilled with a</w:t>
      </w:r>
      <w:r w:rsidR="00DA2457" w:rsidRPr="00E91C16">
        <w:rPr>
          <w:color w:val="000000" w:themeColor="text1"/>
        </w:rPr>
        <w:t>n</w:t>
      </w:r>
      <w:r w:rsidR="007A23FD" w:rsidRPr="00E91C16">
        <w:rPr>
          <w:color w:val="000000" w:themeColor="text1"/>
        </w:rPr>
        <w:t xml:space="preserve"> </w:t>
      </w:r>
      <w:r w:rsidR="00DA2457" w:rsidRPr="00E91C16">
        <w:rPr>
          <w:color w:val="000000" w:themeColor="text1"/>
        </w:rPr>
        <w:t>output</w:t>
      </w:r>
      <w:r w:rsidR="007A23FD" w:rsidRPr="00E91C16">
        <w:rPr>
          <w:color w:val="000000" w:themeColor="text1"/>
        </w:rPr>
        <w:t xml:space="preserve"> power target that is increased by</w:t>
      </w:r>
    </w:p>
    <w:p w14:paraId="32584284" w14:textId="77777777" w:rsidR="007A23FD" w:rsidRPr="00E91C16" w:rsidRDefault="007A23FD" w:rsidP="00055BBC">
      <w:pPr>
        <w:pStyle w:val="ListParagraph"/>
        <w:numPr>
          <w:ilvl w:val="0"/>
          <w:numId w:val="18"/>
        </w:numPr>
        <w:spacing w:before="120" w:after="120"/>
        <w:ind w:left="1702" w:hanging="284"/>
        <w:jc w:val="both"/>
        <w:rPr>
          <w:rFonts w:ascii="Verdana" w:hAnsi="Verdana"/>
          <w:color w:val="000000" w:themeColor="text1"/>
          <w:sz w:val="20"/>
        </w:rPr>
      </w:pPr>
      <w:r w:rsidRPr="00E91C16">
        <w:rPr>
          <w:rFonts w:ascii="Verdana" w:hAnsi="Verdana"/>
          <w:color w:val="000000" w:themeColor="text1"/>
          <w:sz w:val="20"/>
        </w:rPr>
        <w:t>12 dB for 4 bursts and</w:t>
      </w:r>
    </w:p>
    <w:p w14:paraId="7EFC7D71" w14:textId="77777777" w:rsidR="00DA2457" w:rsidRPr="00E91C16" w:rsidRDefault="007A23FD" w:rsidP="00055BBC">
      <w:pPr>
        <w:pStyle w:val="ListParagraph"/>
        <w:numPr>
          <w:ilvl w:val="0"/>
          <w:numId w:val="18"/>
        </w:numPr>
        <w:spacing w:before="120" w:after="120"/>
        <w:ind w:left="1702" w:hanging="284"/>
        <w:jc w:val="both"/>
        <w:rPr>
          <w:rFonts w:ascii="Verdana" w:hAnsi="Verdana"/>
          <w:color w:val="000000" w:themeColor="text1"/>
          <w:sz w:val="20"/>
        </w:rPr>
      </w:pPr>
      <w:r w:rsidRPr="00E91C16">
        <w:rPr>
          <w:rFonts w:ascii="Verdana" w:hAnsi="Verdana"/>
          <w:color w:val="000000" w:themeColor="text1"/>
          <w:sz w:val="20"/>
        </w:rPr>
        <w:t>6 dB for 2 bursts</w:t>
      </w:r>
    </w:p>
    <w:p w14:paraId="376560CC" w14:textId="10B57E11" w:rsidR="00A80DA1" w:rsidRPr="00E91C16" w:rsidRDefault="00DA2457" w:rsidP="00A80DA1">
      <w:pPr>
        <w:spacing w:after="120"/>
        <w:ind w:left="1298"/>
        <w:jc w:val="both"/>
        <w:rPr>
          <w:color w:val="000000" w:themeColor="text1"/>
        </w:rPr>
      </w:pPr>
      <w:r w:rsidRPr="00E91C16">
        <w:rPr>
          <w:color w:val="000000" w:themeColor="text1"/>
        </w:rPr>
        <w:t>compared with 3GPP TS 45.005 section 4.1</w:t>
      </w:r>
      <w:r w:rsidR="007A23FD" w:rsidRPr="00E91C16">
        <w:rPr>
          <w:color w:val="000000" w:themeColor="text1"/>
        </w:rPr>
        <w:t>.</w:t>
      </w:r>
    </w:p>
    <w:p w14:paraId="473F389E" w14:textId="792DC8A8" w:rsidR="00A80DA1" w:rsidRPr="00E91C16" w:rsidRDefault="00A80DA1" w:rsidP="00A80DA1">
      <w:pPr>
        <w:ind w:left="1298"/>
        <w:jc w:val="both"/>
        <w:rPr>
          <w:color w:val="000000" w:themeColor="text1"/>
        </w:rPr>
      </w:pPr>
      <w:r w:rsidRPr="00E91C16">
        <w:rPr>
          <w:color w:val="000000" w:themeColor="text1"/>
        </w:rPr>
        <w:t xml:space="preserve">This approach </w:t>
      </w:r>
      <w:r w:rsidR="00055BBC" w:rsidRPr="00E91C16">
        <w:rPr>
          <w:color w:val="000000" w:themeColor="text1"/>
        </w:rPr>
        <w:t xml:space="preserve">is proposed as </w:t>
      </w:r>
      <w:r w:rsidRPr="00E91C16">
        <w:rPr>
          <w:color w:val="000000" w:themeColor="text1"/>
        </w:rPr>
        <w:t xml:space="preserve">alternative </w:t>
      </w:r>
      <w:r w:rsidR="00387EDB" w:rsidRPr="00E91C16">
        <w:rPr>
          <w:color w:val="000000" w:themeColor="text1"/>
        </w:rPr>
        <w:t>to the proposal in [4</w:t>
      </w:r>
      <w:r w:rsidR="00250AAB" w:rsidRPr="00E91C16">
        <w:rPr>
          <w:color w:val="000000" w:themeColor="text1"/>
        </w:rPr>
        <w:t>]</w:t>
      </w:r>
      <w:r w:rsidR="009C1A3A" w:rsidRPr="00E91C16">
        <w:rPr>
          <w:color w:val="000000" w:themeColor="text1"/>
        </w:rPr>
        <w:t>. It is expected to be</w:t>
      </w:r>
    </w:p>
    <w:p w14:paraId="5F6BDC50" w14:textId="77777777" w:rsidR="00A80DA1" w:rsidRPr="00E91C16" w:rsidRDefault="00A80DA1"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in line with the purpose of the IQ accumulation,</w:t>
      </w:r>
    </w:p>
    <w:p w14:paraId="47EFDDE0" w14:textId="77777777" w:rsidR="00A80DA1" w:rsidRPr="00E91C16" w:rsidRDefault="00A80DA1"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rather easy to fulfil and</w:t>
      </w:r>
    </w:p>
    <w:p w14:paraId="581FBB08" w14:textId="45C6FD87" w:rsidR="00A80DA1" w:rsidRPr="00E91C16" w:rsidRDefault="00BC5874" w:rsidP="00BC5874">
      <w:pPr>
        <w:pStyle w:val="ListParagraph"/>
        <w:numPr>
          <w:ilvl w:val="0"/>
          <w:numId w:val="18"/>
        </w:numPr>
        <w:spacing w:before="120" w:after="240"/>
        <w:ind w:left="1702" w:hanging="284"/>
        <w:jc w:val="both"/>
        <w:rPr>
          <w:rFonts w:ascii="Verdana" w:hAnsi="Verdana"/>
          <w:color w:val="000000" w:themeColor="text1"/>
          <w:sz w:val="20"/>
        </w:rPr>
      </w:pPr>
      <w:r w:rsidRPr="00E91C16">
        <w:rPr>
          <w:rFonts w:ascii="Verdana" w:hAnsi="Verdana"/>
          <w:color w:val="000000" w:themeColor="text1"/>
          <w:sz w:val="20"/>
        </w:rPr>
        <w:t>relatively</w:t>
      </w:r>
      <w:r w:rsidR="00A80DA1" w:rsidRPr="00E91C16">
        <w:rPr>
          <w:rFonts w:ascii="Verdana" w:hAnsi="Verdana"/>
          <w:color w:val="000000" w:themeColor="text1"/>
          <w:sz w:val="20"/>
        </w:rPr>
        <w:t xml:space="preserve"> simple to implement in a measurement instrument.</w:t>
      </w:r>
    </w:p>
    <w:p w14:paraId="168782C0" w14:textId="1DB215D7" w:rsidR="00AA59FE" w:rsidRPr="00E91C16" w:rsidRDefault="00AA59FE" w:rsidP="00AA59FE">
      <w:pPr>
        <w:ind w:left="1298"/>
        <w:jc w:val="both"/>
        <w:rPr>
          <w:color w:val="000000" w:themeColor="text1"/>
        </w:rPr>
      </w:pPr>
      <w:r w:rsidRPr="00E91C16">
        <w:rPr>
          <w:color w:val="000000" w:themeColor="text1"/>
        </w:rPr>
        <w:t xml:space="preserve">Thus </w:t>
      </w:r>
      <w:r w:rsidR="006E3C5E" w:rsidRPr="00E91C16">
        <w:rPr>
          <w:color w:val="000000" w:themeColor="text1"/>
        </w:rPr>
        <w:t xml:space="preserve">the </w:t>
      </w:r>
      <w:r w:rsidRPr="00E91C16">
        <w:rPr>
          <w:color w:val="000000" w:themeColor="text1"/>
        </w:rPr>
        <w:t>following proposal is made.</w:t>
      </w:r>
    </w:p>
    <w:p w14:paraId="5C72931C" w14:textId="77777777" w:rsidR="00AA59FE" w:rsidRPr="00E91C16" w:rsidRDefault="00AA59FE" w:rsidP="00AA59FE">
      <w:pPr>
        <w:ind w:left="1298"/>
        <w:jc w:val="both"/>
        <w:rPr>
          <w:color w:val="000000" w:themeColor="text1"/>
        </w:rPr>
      </w:pPr>
    </w:p>
    <w:p w14:paraId="771B0312" w14:textId="53FC8D68" w:rsidR="00AA59FE" w:rsidRPr="00E91C16" w:rsidRDefault="00AA59FE" w:rsidP="00AA59FE">
      <w:pPr>
        <w:ind w:left="1298"/>
        <w:jc w:val="both"/>
        <w:rPr>
          <w:b/>
          <w:color w:val="000000" w:themeColor="text1"/>
        </w:rPr>
      </w:pPr>
      <w:r w:rsidRPr="00E91C16">
        <w:rPr>
          <w:b/>
          <w:color w:val="000000" w:themeColor="text1"/>
        </w:rPr>
        <w:t xml:space="preserve">Proposal 1: for verifying the </w:t>
      </w:r>
      <w:r w:rsidR="0016492E" w:rsidRPr="00E91C16">
        <w:rPr>
          <w:b/>
          <w:color w:val="000000" w:themeColor="text1"/>
        </w:rPr>
        <w:t>t</w:t>
      </w:r>
      <w:r w:rsidRPr="00E91C16">
        <w:rPr>
          <w:b/>
          <w:color w:val="000000" w:themeColor="text1"/>
        </w:rPr>
        <w:t>ransmitter coherency requirement, it is sufficient to perform an ideal IQ accumulation in the measurement instrument and to check that the Tx signal level increases as expected. Requirements in TS 45.005 and in conformance test specifications should be based on this verification method.</w:t>
      </w:r>
    </w:p>
    <w:p w14:paraId="3EF6B045" w14:textId="77777777" w:rsidR="00AA59FE" w:rsidRPr="00E91C16" w:rsidRDefault="00AA59FE" w:rsidP="00AA59FE">
      <w:pPr>
        <w:spacing w:before="120" w:after="240"/>
        <w:ind w:left="1298"/>
        <w:jc w:val="both"/>
        <w:rPr>
          <w:color w:val="000000" w:themeColor="text1"/>
        </w:rPr>
      </w:pPr>
    </w:p>
    <w:p w14:paraId="545707E2" w14:textId="77777777" w:rsidR="00084F4A" w:rsidRPr="00E91C16" w:rsidRDefault="007D42A6" w:rsidP="00084F4A">
      <w:pPr>
        <w:keepNext/>
        <w:numPr>
          <w:ilvl w:val="1"/>
          <w:numId w:val="17"/>
        </w:numPr>
        <w:spacing w:before="120" w:after="220"/>
        <w:outlineLvl w:val="1"/>
        <w:rPr>
          <w:b/>
          <w:color w:val="000000" w:themeColor="text1"/>
        </w:rPr>
      </w:pPr>
      <w:r w:rsidRPr="00E91C16">
        <w:rPr>
          <w:b/>
          <w:color w:val="000000" w:themeColor="text1"/>
        </w:rPr>
        <w:t>Cancellati</w:t>
      </w:r>
      <w:r w:rsidR="00375E27" w:rsidRPr="00E91C16">
        <w:rPr>
          <w:b/>
          <w:color w:val="000000" w:themeColor="text1"/>
        </w:rPr>
        <w:t>on</w:t>
      </w:r>
      <w:r w:rsidR="00084F4A" w:rsidRPr="00E91C16">
        <w:rPr>
          <w:b/>
          <w:color w:val="000000" w:themeColor="text1"/>
        </w:rPr>
        <w:t xml:space="preserve"> of </w:t>
      </w:r>
      <w:r w:rsidR="00E93011" w:rsidRPr="00E91C16">
        <w:rPr>
          <w:b/>
          <w:color w:val="000000" w:themeColor="text1"/>
        </w:rPr>
        <w:t>an</w:t>
      </w:r>
      <w:r w:rsidR="00084F4A" w:rsidRPr="00E91C16">
        <w:rPr>
          <w:b/>
          <w:color w:val="000000" w:themeColor="text1"/>
        </w:rPr>
        <w:t xml:space="preserve"> </w:t>
      </w:r>
      <w:r w:rsidR="00E93011" w:rsidRPr="00E91C16">
        <w:rPr>
          <w:b/>
          <w:color w:val="000000" w:themeColor="text1"/>
        </w:rPr>
        <w:t>un</w:t>
      </w:r>
      <w:r w:rsidR="00084F4A" w:rsidRPr="00E91C16">
        <w:rPr>
          <w:b/>
          <w:color w:val="000000" w:themeColor="text1"/>
        </w:rPr>
        <w:t xml:space="preserve">wanted </w:t>
      </w:r>
      <w:r w:rsidR="00E93011" w:rsidRPr="00E91C16">
        <w:rPr>
          <w:b/>
          <w:color w:val="000000" w:themeColor="text1"/>
        </w:rPr>
        <w:t>overlaid CDMA subchannel</w:t>
      </w:r>
      <w:r w:rsidR="00375E27" w:rsidRPr="00E91C16">
        <w:rPr>
          <w:b/>
          <w:color w:val="000000" w:themeColor="text1"/>
        </w:rPr>
        <w:t xml:space="preserve"> by IQ accumulation with</w:t>
      </w:r>
      <w:r w:rsidRPr="00E91C16">
        <w:rPr>
          <w:b/>
          <w:color w:val="000000" w:themeColor="text1"/>
        </w:rPr>
        <w:br/>
        <w:t xml:space="preserve">       </w:t>
      </w:r>
      <w:r w:rsidR="00375E27" w:rsidRPr="00E91C16">
        <w:rPr>
          <w:b/>
          <w:color w:val="000000" w:themeColor="text1"/>
        </w:rPr>
        <w:t>the wanted s</w:t>
      </w:r>
      <w:r w:rsidRPr="00E91C16">
        <w:rPr>
          <w:b/>
          <w:color w:val="000000" w:themeColor="text1"/>
        </w:rPr>
        <w:t>ubchanne</w:t>
      </w:r>
      <w:r w:rsidR="00375E27" w:rsidRPr="00E91C16">
        <w:rPr>
          <w:b/>
          <w:color w:val="000000" w:themeColor="text1"/>
        </w:rPr>
        <w:t>l's Walsh-Hadamard code</w:t>
      </w:r>
    </w:p>
    <w:p w14:paraId="29D64B1C" w14:textId="129E6B6A" w:rsidR="00084F4A" w:rsidRPr="00E91C16" w:rsidRDefault="00DA2457" w:rsidP="007F26D1">
      <w:pPr>
        <w:spacing w:after="120"/>
        <w:ind w:left="1298"/>
        <w:jc w:val="both"/>
        <w:rPr>
          <w:color w:val="000000" w:themeColor="text1"/>
        </w:rPr>
      </w:pPr>
      <w:r w:rsidRPr="00E91C16">
        <w:rPr>
          <w:color w:val="000000" w:themeColor="text1"/>
        </w:rPr>
        <w:t>The second obj</w:t>
      </w:r>
      <w:r w:rsidR="007C5FB7" w:rsidRPr="00E91C16">
        <w:rPr>
          <w:color w:val="000000" w:themeColor="text1"/>
        </w:rPr>
        <w:t>ective of the phase coherency is</w:t>
      </w:r>
      <w:r w:rsidR="009845BF">
        <w:rPr>
          <w:color w:val="000000" w:themeColor="text1"/>
        </w:rPr>
        <w:t xml:space="preserve"> that on the UL with o</w:t>
      </w:r>
      <w:r w:rsidRPr="00E91C16">
        <w:rPr>
          <w:color w:val="000000" w:themeColor="text1"/>
        </w:rPr>
        <w:t>verlaid CDMA, all unwanted sub-channels are suppressed</w:t>
      </w:r>
      <w:r w:rsidR="00375E27" w:rsidRPr="00E91C16">
        <w:rPr>
          <w:color w:val="000000" w:themeColor="text1"/>
        </w:rPr>
        <w:t>. To this end, it is not sufficient to just check the phase because a mobile station's amplitude droop during the 4 subsequent bursts</w:t>
      </w:r>
      <w:r w:rsidRPr="00E91C16">
        <w:rPr>
          <w:color w:val="000000" w:themeColor="text1"/>
        </w:rPr>
        <w:t xml:space="preserve"> </w:t>
      </w:r>
      <w:r w:rsidR="00375E27" w:rsidRPr="00E91C16">
        <w:rPr>
          <w:color w:val="000000" w:themeColor="text1"/>
        </w:rPr>
        <w:t xml:space="preserve">in the TDMA frame can </w:t>
      </w:r>
      <w:r w:rsidR="00F111AD" w:rsidRPr="00E91C16">
        <w:rPr>
          <w:color w:val="000000" w:themeColor="text1"/>
        </w:rPr>
        <w:t xml:space="preserve">also </w:t>
      </w:r>
      <w:r w:rsidR="00375E27" w:rsidRPr="00E91C16">
        <w:rPr>
          <w:color w:val="000000" w:themeColor="text1"/>
        </w:rPr>
        <w:t xml:space="preserve">compromise the </w:t>
      </w:r>
      <w:r w:rsidR="00A80DA1" w:rsidRPr="00E91C16">
        <w:rPr>
          <w:color w:val="000000" w:themeColor="text1"/>
        </w:rPr>
        <w:t xml:space="preserve">suppression by the overlaid CDMA. Again, it is possible to define a performance criterion </w:t>
      </w:r>
      <w:r w:rsidR="00250AAB" w:rsidRPr="00E91C16">
        <w:rPr>
          <w:color w:val="000000" w:themeColor="text1"/>
        </w:rPr>
        <w:t>based on the objective</w:t>
      </w:r>
      <w:r w:rsidR="004002D5" w:rsidRPr="00E91C16">
        <w:rPr>
          <w:color w:val="000000" w:themeColor="text1"/>
        </w:rPr>
        <w:t xml:space="preserve"> of the phase coherency</w:t>
      </w:r>
      <w:r w:rsidR="004F00C6" w:rsidRPr="00E91C16">
        <w:rPr>
          <w:color w:val="000000" w:themeColor="text1"/>
        </w:rPr>
        <w:t>.</w:t>
      </w:r>
      <w:r w:rsidR="00250AAB" w:rsidRPr="00E91C16">
        <w:rPr>
          <w:color w:val="000000" w:themeColor="text1"/>
        </w:rPr>
        <w:t xml:space="preserve"> </w:t>
      </w:r>
      <w:r w:rsidR="004F00C6" w:rsidRPr="00E91C16">
        <w:rPr>
          <w:color w:val="000000" w:themeColor="text1"/>
        </w:rPr>
        <w:t>I</w:t>
      </w:r>
      <w:r w:rsidR="00250AAB" w:rsidRPr="00E91C16">
        <w:rPr>
          <w:color w:val="000000" w:themeColor="text1"/>
        </w:rPr>
        <w:t xml:space="preserve">n this case </w:t>
      </w:r>
      <w:r w:rsidR="004F00C6" w:rsidRPr="00E91C16">
        <w:rPr>
          <w:color w:val="000000" w:themeColor="text1"/>
        </w:rPr>
        <w:t>it is</w:t>
      </w:r>
      <w:r w:rsidR="00250AAB" w:rsidRPr="00E91C16">
        <w:rPr>
          <w:color w:val="000000" w:themeColor="text1"/>
        </w:rPr>
        <w:t xml:space="preserve"> a desired level decrease</w:t>
      </w:r>
      <w:r w:rsidR="00F111AD" w:rsidRPr="00E91C16">
        <w:rPr>
          <w:color w:val="000000" w:themeColor="text1"/>
        </w:rPr>
        <w:t xml:space="preserve"> o</w:t>
      </w:r>
      <w:r w:rsidR="004F00C6" w:rsidRPr="00E91C16">
        <w:rPr>
          <w:color w:val="000000" w:themeColor="text1"/>
        </w:rPr>
        <w:t>f</w:t>
      </w:r>
      <w:r w:rsidR="00F111AD" w:rsidRPr="00E91C16">
        <w:rPr>
          <w:color w:val="000000" w:themeColor="text1"/>
        </w:rPr>
        <w:t xml:space="preserve"> the unwanted subchannel</w:t>
      </w:r>
      <w:r w:rsidR="00250AAB" w:rsidRPr="00E91C16">
        <w:rPr>
          <w:color w:val="000000" w:themeColor="text1"/>
        </w:rPr>
        <w:t xml:space="preserve"> instead of</w:t>
      </w:r>
      <w:r w:rsidR="004F00C6" w:rsidRPr="00E91C16">
        <w:rPr>
          <w:color w:val="000000" w:themeColor="text1"/>
        </w:rPr>
        <w:t xml:space="preserve"> a</w:t>
      </w:r>
      <w:r w:rsidR="00250AAB" w:rsidRPr="00E91C16">
        <w:rPr>
          <w:color w:val="000000" w:themeColor="text1"/>
        </w:rPr>
        <w:t xml:space="preserve"> level increase</w:t>
      </w:r>
      <w:r w:rsidR="00F111AD" w:rsidRPr="00E91C16">
        <w:rPr>
          <w:color w:val="000000" w:themeColor="text1"/>
        </w:rPr>
        <w:t xml:space="preserve"> of the wanted signal</w:t>
      </w:r>
      <w:r w:rsidR="00250AAB" w:rsidRPr="00E91C16">
        <w:rPr>
          <w:color w:val="000000" w:themeColor="text1"/>
        </w:rPr>
        <w:t>.</w:t>
      </w:r>
    </w:p>
    <w:p w14:paraId="1D0C3B21" w14:textId="2B3FEC72" w:rsidR="00250AAB" w:rsidRPr="00E91C16" w:rsidRDefault="00250AAB" w:rsidP="007F26D1">
      <w:pPr>
        <w:spacing w:after="120"/>
        <w:ind w:left="1298"/>
        <w:jc w:val="both"/>
        <w:rPr>
          <w:color w:val="000000" w:themeColor="text1"/>
        </w:rPr>
      </w:pPr>
      <w:r w:rsidRPr="00E91C16">
        <w:rPr>
          <w:color w:val="000000" w:themeColor="text1"/>
        </w:rPr>
        <w:t xml:space="preserve">The suppression will be sensitive to </w:t>
      </w:r>
      <w:r w:rsidR="002A4463" w:rsidRPr="00E91C16">
        <w:rPr>
          <w:color w:val="000000" w:themeColor="text1"/>
        </w:rPr>
        <w:t xml:space="preserve">the </w:t>
      </w:r>
      <w:r w:rsidR="00FB53C9" w:rsidRPr="00E91C16">
        <w:rPr>
          <w:color w:val="000000" w:themeColor="text1"/>
        </w:rPr>
        <w:t xml:space="preserve">mobile station's </w:t>
      </w:r>
      <w:r w:rsidR="002A4463" w:rsidRPr="00E91C16">
        <w:rPr>
          <w:color w:val="000000" w:themeColor="text1"/>
        </w:rPr>
        <w:t xml:space="preserve">frequency error. Hence it </w:t>
      </w:r>
      <w:r w:rsidR="00FB53C9" w:rsidRPr="00E91C16">
        <w:rPr>
          <w:color w:val="000000" w:themeColor="text1"/>
        </w:rPr>
        <w:t>needs</w:t>
      </w:r>
      <w:r w:rsidR="002A4463" w:rsidRPr="00E91C16">
        <w:rPr>
          <w:color w:val="000000" w:themeColor="text1"/>
        </w:rPr>
        <w:t xml:space="preserve"> to be compensated, and to this end, a rule will have to be provided. </w:t>
      </w:r>
      <w:r w:rsidR="002A445B" w:rsidRPr="00E91C16">
        <w:rPr>
          <w:color w:val="000000" w:themeColor="text1"/>
        </w:rPr>
        <w:t>For example, a</w:t>
      </w:r>
      <w:r w:rsidR="002A4463" w:rsidRPr="00E91C16">
        <w:rPr>
          <w:color w:val="000000" w:themeColor="text1"/>
        </w:rPr>
        <w:t xml:space="preserve"> linear regression per burst is already specified in 3GPP TS 45.005 section 4.6.1. </w:t>
      </w:r>
      <w:r w:rsidR="00254B43" w:rsidRPr="00E91C16">
        <w:rPr>
          <w:color w:val="000000" w:themeColor="text1"/>
        </w:rPr>
        <w:t xml:space="preserve">From the slope of the linear regression line, a frequency error can be calculated </w:t>
      </w:r>
      <w:r w:rsidR="002A445B" w:rsidRPr="00E91C16">
        <w:rPr>
          <w:color w:val="000000" w:themeColor="text1"/>
        </w:rPr>
        <w:t>for each</w:t>
      </w:r>
      <w:r w:rsidR="00254B43" w:rsidRPr="00E91C16">
        <w:rPr>
          <w:color w:val="000000" w:themeColor="text1"/>
        </w:rPr>
        <w:t xml:space="preserve"> burst. </w:t>
      </w:r>
      <w:r w:rsidR="002A445B" w:rsidRPr="00E91C16">
        <w:rPr>
          <w:color w:val="000000" w:themeColor="text1"/>
        </w:rPr>
        <w:t xml:space="preserve">The frequency errors from the two or four bursts per TDMA frame can be averaged, and the average frequency error can be compensated before the IQ accumulation. If the code of the unwanted subchannel is </w:t>
      </w:r>
      <w:r w:rsidR="00E81F95" w:rsidRPr="00E91C16">
        <w:rPr>
          <w:color w:val="000000" w:themeColor="text1"/>
        </w:rPr>
        <w:t>(</w:t>
      </w:r>
      <w:r w:rsidR="002A445B" w:rsidRPr="00E91C16">
        <w:rPr>
          <w:color w:val="000000" w:themeColor="text1"/>
        </w:rPr>
        <w:t>0,0,0,0</w:t>
      </w:r>
      <w:r w:rsidR="00E81F95" w:rsidRPr="00E91C16">
        <w:rPr>
          <w:color w:val="000000" w:themeColor="text1"/>
        </w:rPr>
        <w:t>), the IQ accumulation with the codes (0,1,1,0), (</w:t>
      </w:r>
      <w:r w:rsidR="00F111AD" w:rsidRPr="00E91C16">
        <w:rPr>
          <w:color w:val="000000" w:themeColor="text1"/>
        </w:rPr>
        <w:t xml:space="preserve">0,1,0,1) or (1,1,0,0) should result in a considerably </w:t>
      </w:r>
      <w:r w:rsidR="007158D6" w:rsidRPr="00E91C16">
        <w:rPr>
          <w:color w:val="000000" w:themeColor="text1"/>
        </w:rPr>
        <w:t xml:space="preserve">(e.g. by 20 dB) </w:t>
      </w:r>
      <w:r w:rsidR="00F111AD" w:rsidRPr="00E91C16">
        <w:rPr>
          <w:color w:val="000000" w:themeColor="text1"/>
        </w:rPr>
        <w:t xml:space="preserve">lower power than </w:t>
      </w:r>
      <w:r w:rsidR="00420666" w:rsidRPr="00E91C16">
        <w:rPr>
          <w:color w:val="000000" w:themeColor="text1"/>
        </w:rPr>
        <w:t xml:space="preserve">the IQ accumulation </w:t>
      </w:r>
      <w:r w:rsidR="007158D6" w:rsidRPr="00E91C16">
        <w:rPr>
          <w:color w:val="000000" w:themeColor="text1"/>
        </w:rPr>
        <w:t>with the unwanted subchannel's code</w:t>
      </w:r>
      <w:r w:rsidR="00420666" w:rsidRPr="00E91C16">
        <w:rPr>
          <w:color w:val="000000" w:themeColor="text1"/>
        </w:rPr>
        <w:t xml:space="preserve"> (0,0,0,0)</w:t>
      </w:r>
      <w:r w:rsidR="00F111AD" w:rsidRPr="00E91C16">
        <w:rPr>
          <w:color w:val="000000" w:themeColor="text1"/>
        </w:rPr>
        <w:t>.</w:t>
      </w:r>
      <w:r w:rsidR="002E15D6" w:rsidRPr="00E91C16">
        <w:rPr>
          <w:color w:val="000000" w:themeColor="text1"/>
        </w:rPr>
        <w:t xml:space="preserve"> Such a performance requirement may be more meaningful for </w:t>
      </w:r>
      <w:r w:rsidR="00BB16FE" w:rsidRPr="00E91C16">
        <w:rPr>
          <w:color w:val="000000" w:themeColor="text1"/>
        </w:rPr>
        <w:t xml:space="preserve">the </w:t>
      </w:r>
      <w:r w:rsidR="002E15D6" w:rsidRPr="00E91C16">
        <w:rPr>
          <w:color w:val="000000" w:themeColor="text1"/>
        </w:rPr>
        <w:t xml:space="preserve">overlaid CDMA </w:t>
      </w:r>
      <w:r w:rsidR="00387EDB" w:rsidRPr="00E91C16">
        <w:rPr>
          <w:color w:val="000000" w:themeColor="text1"/>
        </w:rPr>
        <w:t>than the proposal in [4</w:t>
      </w:r>
      <w:r w:rsidR="00BB16FE" w:rsidRPr="00E91C16">
        <w:rPr>
          <w:color w:val="000000" w:themeColor="text1"/>
        </w:rPr>
        <w:t>].</w:t>
      </w:r>
    </w:p>
    <w:p w14:paraId="75D9BD43" w14:textId="0992347A" w:rsidR="00AA59FE" w:rsidRPr="00E91C16" w:rsidRDefault="00AA59FE" w:rsidP="00AA59FE">
      <w:pPr>
        <w:ind w:left="1298"/>
        <w:jc w:val="both"/>
        <w:rPr>
          <w:color w:val="000000" w:themeColor="text1"/>
        </w:rPr>
      </w:pPr>
      <w:r w:rsidRPr="00E91C16">
        <w:rPr>
          <w:color w:val="000000" w:themeColor="text1"/>
        </w:rPr>
        <w:t xml:space="preserve">Thus </w:t>
      </w:r>
      <w:r w:rsidR="0058446B" w:rsidRPr="00E91C16">
        <w:rPr>
          <w:color w:val="000000" w:themeColor="text1"/>
        </w:rPr>
        <w:t xml:space="preserve">the </w:t>
      </w:r>
      <w:r w:rsidRPr="00E91C16">
        <w:rPr>
          <w:color w:val="000000" w:themeColor="text1"/>
        </w:rPr>
        <w:t>following proposal is made.</w:t>
      </w:r>
    </w:p>
    <w:p w14:paraId="3D3E9ABE" w14:textId="77777777" w:rsidR="00AA59FE" w:rsidRPr="00E91C16" w:rsidRDefault="00AA59FE" w:rsidP="00AA59FE">
      <w:pPr>
        <w:ind w:left="1298"/>
        <w:jc w:val="both"/>
        <w:rPr>
          <w:color w:val="000000" w:themeColor="text1"/>
        </w:rPr>
      </w:pPr>
    </w:p>
    <w:p w14:paraId="01D8D115" w14:textId="7E37DCE9" w:rsidR="00AA59FE" w:rsidRPr="00E91C16" w:rsidRDefault="00AA59FE" w:rsidP="00AA59FE">
      <w:pPr>
        <w:spacing w:after="120"/>
        <w:ind w:left="1298"/>
        <w:jc w:val="both"/>
        <w:rPr>
          <w:color w:val="000000" w:themeColor="text1"/>
        </w:rPr>
      </w:pPr>
      <w:r w:rsidRPr="00E91C16">
        <w:rPr>
          <w:b/>
          <w:color w:val="000000" w:themeColor="text1"/>
        </w:rPr>
        <w:t xml:space="preserve">Proposal 2: for </w:t>
      </w:r>
      <w:r w:rsidR="0049209C" w:rsidRPr="00E91C16">
        <w:rPr>
          <w:b/>
          <w:color w:val="000000" w:themeColor="text1"/>
        </w:rPr>
        <w:t>verifying the t</w:t>
      </w:r>
      <w:r w:rsidR="0016492E" w:rsidRPr="00E91C16">
        <w:rPr>
          <w:b/>
          <w:color w:val="000000" w:themeColor="text1"/>
        </w:rPr>
        <w:t xml:space="preserve">ransmitter </w:t>
      </w:r>
      <w:r w:rsidRPr="00E91C16">
        <w:rPr>
          <w:b/>
          <w:color w:val="000000" w:themeColor="text1"/>
        </w:rPr>
        <w:t xml:space="preserve">coherency requirement </w:t>
      </w:r>
      <w:r w:rsidR="0016492E" w:rsidRPr="00E91C16">
        <w:rPr>
          <w:b/>
          <w:color w:val="000000" w:themeColor="text1"/>
        </w:rPr>
        <w:t xml:space="preserve">in case of OLCDMA it is sufficient to reuse the power measurement method depicted in Proposal 1 by comparing the cumulated </w:t>
      </w:r>
      <w:r w:rsidR="0058446B" w:rsidRPr="00E91C16">
        <w:rPr>
          <w:b/>
          <w:color w:val="000000" w:themeColor="text1"/>
        </w:rPr>
        <w:t xml:space="preserve">signal’s </w:t>
      </w:r>
      <w:r w:rsidR="0016492E" w:rsidRPr="00E91C16">
        <w:rPr>
          <w:b/>
          <w:color w:val="000000" w:themeColor="text1"/>
        </w:rPr>
        <w:t>output power when using the same code in transmitter and measurement instrument with the cumulated</w:t>
      </w:r>
      <w:r w:rsidR="0058446B" w:rsidRPr="00E91C16">
        <w:rPr>
          <w:b/>
          <w:color w:val="000000" w:themeColor="text1"/>
        </w:rPr>
        <w:t xml:space="preserve"> signal’s </w:t>
      </w:r>
      <w:r w:rsidR="0016492E" w:rsidRPr="00E91C16">
        <w:rPr>
          <w:b/>
          <w:color w:val="000000" w:themeColor="text1"/>
        </w:rPr>
        <w:t xml:space="preserve">output power when using a different code </w:t>
      </w:r>
      <w:r w:rsidRPr="00E91C16">
        <w:rPr>
          <w:b/>
          <w:color w:val="000000" w:themeColor="text1"/>
        </w:rPr>
        <w:t xml:space="preserve">in </w:t>
      </w:r>
      <w:r w:rsidR="0016492E" w:rsidRPr="00E91C16">
        <w:rPr>
          <w:b/>
          <w:color w:val="000000" w:themeColor="text1"/>
        </w:rPr>
        <w:t xml:space="preserve">transmitter and </w:t>
      </w:r>
      <w:r w:rsidR="0058446B" w:rsidRPr="00E91C16">
        <w:rPr>
          <w:b/>
          <w:color w:val="000000" w:themeColor="text1"/>
        </w:rPr>
        <w:t xml:space="preserve">measurement instrument </w:t>
      </w:r>
      <w:r w:rsidR="0016492E" w:rsidRPr="00E91C16">
        <w:rPr>
          <w:b/>
          <w:color w:val="000000" w:themeColor="text1"/>
        </w:rPr>
        <w:t xml:space="preserve">and requiring a minimum suppression in </w:t>
      </w:r>
      <w:r w:rsidRPr="00E91C16">
        <w:rPr>
          <w:b/>
          <w:color w:val="000000" w:themeColor="text1"/>
        </w:rPr>
        <w:t>TS 45.005</w:t>
      </w:r>
      <w:r w:rsidR="0016492E" w:rsidRPr="00E91C16">
        <w:rPr>
          <w:b/>
          <w:color w:val="000000" w:themeColor="text1"/>
        </w:rPr>
        <w:t>.</w:t>
      </w:r>
    </w:p>
    <w:p w14:paraId="79451F2D" w14:textId="77777777" w:rsidR="00093D98" w:rsidRPr="00E91C16" w:rsidRDefault="00FB53C9" w:rsidP="00093D98">
      <w:pPr>
        <w:pStyle w:val="Heading1"/>
        <w:rPr>
          <w:color w:val="000000" w:themeColor="text1"/>
        </w:rPr>
      </w:pPr>
      <w:r w:rsidRPr="00E91C16">
        <w:rPr>
          <w:color w:val="000000" w:themeColor="text1"/>
        </w:rPr>
        <w:lastRenderedPageBreak/>
        <w:t>Rx performance tables</w:t>
      </w:r>
    </w:p>
    <w:p w14:paraId="6BC9F868" w14:textId="1D809D49" w:rsidR="000B594C" w:rsidRPr="00E91C16" w:rsidRDefault="00E36086" w:rsidP="004B6278">
      <w:pPr>
        <w:pStyle w:val="11BodyText"/>
        <w:spacing w:after="240"/>
        <w:rPr>
          <w:color w:val="000000" w:themeColor="text1"/>
        </w:rPr>
      </w:pPr>
      <w:r w:rsidRPr="00E91C16">
        <w:rPr>
          <w:color w:val="000000" w:themeColor="text1"/>
        </w:rPr>
        <w:t xml:space="preserve">To simplify and speed up the standardization of the Rx performance tables, </w:t>
      </w:r>
      <w:r w:rsidR="009845BF">
        <w:rPr>
          <w:color w:val="000000" w:themeColor="text1"/>
        </w:rPr>
        <w:t xml:space="preserve">3GPP </w:t>
      </w:r>
      <w:r w:rsidR="00796149" w:rsidRPr="00E91C16">
        <w:rPr>
          <w:color w:val="000000" w:themeColor="text1"/>
        </w:rPr>
        <w:t xml:space="preserve">GERAN should consider </w:t>
      </w:r>
      <w:r w:rsidR="000B594C" w:rsidRPr="00E91C16">
        <w:rPr>
          <w:color w:val="000000" w:themeColor="text1"/>
        </w:rPr>
        <w:t>re-us</w:t>
      </w:r>
      <w:r w:rsidR="00796149" w:rsidRPr="00E91C16">
        <w:rPr>
          <w:color w:val="000000" w:themeColor="text1"/>
        </w:rPr>
        <w:t>ing</w:t>
      </w:r>
      <w:r w:rsidR="000B594C" w:rsidRPr="00E91C16">
        <w:rPr>
          <w:color w:val="000000" w:themeColor="text1"/>
        </w:rPr>
        <w:t xml:space="preserve"> existing requirements for EGPRS where this makes sense</w:t>
      </w:r>
      <w:r w:rsidRPr="00E91C16">
        <w:rPr>
          <w:color w:val="000000" w:themeColor="text1"/>
        </w:rPr>
        <w:t>.</w:t>
      </w:r>
      <w:r w:rsidR="000B594C" w:rsidRPr="00E91C16">
        <w:rPr>
          <w:color w:val="000000" w:themeColor="text1"/>
        </w:rPr>
        <w:t xml:space="preserve"> </w:t>
      </w:r>
      <w:r w:rsidRPr="00E91C16">
        <w:rPr>
          <w:color w:val="000000" w:themeColor="text1"/>
        </w:rPr>
        <w:t>W</w:t>
      </w:r>
      <w:r w:rsidR="000B594C" w:rsidRPr="00E91C16">
        <w:rPr>
          <w:color w:val="000000" w:themeColor="text1"/>
        </w:rPr>
        <w:t xml:space="preserve">here needed, </w:t>
      </w:r>
      <w:r w:rsidR="009845BF">
        <w:rPr>
          <w:color w:val="000000" w:themeColor="text1"/>
        </w:rPr>
        <w:t xml:space="preserve">3GPP </w:t>
      </w:r>
      <w:r w:rsidR="00796149" w:rsidRPr="00E91C16">
        <w:rPr>
          <w:color w:val="000000" w:themeColor="text1"/>
        </w:rPr>
        <w:t>GERAN</w:t>
      </w:r>
      <w:r w:rsidRPr="00E91C16">
        <w:rPr>
          <w:color w:val="000000" w:themeColor="text1"/>
        </w:rPr>
        <w:t xml:space="preserve"> should</w:t>
      </w:r>
      <w:r w:rsidR="000B594C" w:rsidRPr="00E91C16">
        <w:rPr>
          <w:color w:val="000000" w:themeColor="text1"/>
        </w:rPr>
        <w:t xml:space="preserve"> add meaningful new requirements for EC-EGPRS which are relevant for the Rx performance in the field.</w:t>
      </w:r>
    </w:p>
    <w:p w14:paraId="3E4B9FBF" w14:textId="77777777" w:rsidR="00B40E4D" w:rsidRPr="00E91C16" w:rsidRDefault="00B40E4D" w:rsidP="00B40E4D">
      <w:pPr>
        <w:keepNext/>
        <w:numPr>
          <w:ilvl w:val="1"/>
          <w:numId w:val="17"/>
        </w:numPr>
        <w:spacing w:before="120" w:after="220"/>
        <w:outlineLvl w:val="1"/>
        <w:rPr>
          <w:b/>
          <w:color w:val="000000" w:themeColor="text1"/>
        </w:rPr>
      </w:pPr>
      <w:r w:rsidRPr="00E91C16">
        <w:rPr>
          <w:b/>
          <w:color w:val="000000" w:themeColor="text1"/>
        </w:rPr>
        <w:t>Uplink (BTS)</w:t>
      </w:r>
    </w:p>
    <w:p w14:paraId="763C46DD" w14:textId="206C9355" w:rsidR="00A21293" w:rsidRPr="00E91C16" w:rsidRDefault="00B40E4D" w:rsidP="00A21293">
      <w:pPr>
        <w:spacing w:after="120"/>
        <w:ind w:left="1298"/>
        <w:jc w:val="both"/>
        <w:rPr>
          <w:color w:val="000000" w:themeColor="text1"/>
        </w:rPr>
      </w:pPr>
      <w:r w:rsidRPr="00E91C16">
        <w:rPr>
          <w:color w:val="000000" w:themeColor="text1"/>
        </w:rPr>
        <w:t>T</w:t>
      </w:r>
      <w:r w:rsidR="00387EDB" w:rsidRPr="00E91C16">
        <w:rPr>
          <w:color w:val="000000" w:themeColor="text1"/>
        </w:rPr>
        <w:t>here is a statement in [3</w:t>
      </w:r>
      <w:r w:rsidR="00287D1C" w:rsidRPr="00E91C16">
        <w:rPr>
          <w:color w:val="000000" w:themeColor="text1"/>
        </w:rPr>
        <w:t xml:space="preserve">], section 2.15: "The performance requirements are defined without RX diversity to be aligned with the requirements for EGPRS and simplify comparison of performance." However, the </w:t>
      </w:r>
      <w:r w:rsidR="006B277D" w:rsidRPr="00E91C16">
        <w:rPr>
          <w:color w:val="000000" w:themeColor="text1"/>
        </w:rPr>
        <w:t xml:space="preserve">EC-EGPRS </w:t>
      </w:r>
      <w:r w:rsidR="00287D1C" w:rsidRPr="00E91C16">
        <w:rPr>
          <w:color w:val="000000" w:themeColor="text1"/>
        </w:rPr>
        <w:t xml:space="preserve">propagation profiles are different </w:t>
      </w:r>
      <w:r w:rsidR="006B277D" w:rsidRPr="00E91C16">
        <w:rPr>
          <w:color w:val="000000" w:themeColor="text1"/>
        </w:rPr>
        <w:t xml:space="preserve">from those for EGPRS </w:t>
      </w:r>
      <w:r w:rsidR="00287D1C" w:rsidRPr="00E91C16">
        <w:rPr>
          <w:color w:val="000000" w:themeColor="text1"/>
        </w:rPr>
        <w:t>because of different speeds.</w:t>
      </w:r>
    </w:p>
    <w:p w14:paraId="01777C62" w14:textId="3C4785AE" w:rsidR="00B40E4D" w:rsidRPr="00E91C16" w:rsidRDefault="004A7F99" w:rsidP="007C5FB7">
      <w:pPr>
        <w:spacing w:before="120" w:after="120"/>
        <w:ind w:left="1298"/>
        <w:jc w:val="both"/>
        <w:rPr>
          <w:color w:val="000000" w:themeColor="text1"/>
        </w:rPr>
      </w:pPr>
      <w:r w:rsidRPr="00E91C16">
        <w:rPr>
          <w:color w:val="000000" w:themeColor="text1"/>
        </w:rPr>
        <w:t>Reasons for specifying EC-EGPRS UL performance</w:t>
      </w:r>
      <w:r w:rsidR="007C5FB7" w:rsidRPr="00E91C16">
        <w:rPr>
          <w:color w:val="000000" w:themeColor="text1"/>
        </w:rPr>
        <w:t xml:space="preserve"> requirements with Rx diversity (as </w:t>
      </w:r>
      <w:r w:rsidR="00BF1518">
        <w:rPr>
          <w:color w:val="000000" w:themeColor="text1"/>
        </w:rPr>
        <w:t>done for features</w:t>
      </w:r>
      <w:r w:rsidR="007C5FB7" w:rsidRPr="00E91C16">
        <w:rPr>
          <w:color w:val="000000" w:themeColor="text1"/>
        </w:rPr>
        <w:t xml:space="preserve"> EGPRS2</w:t>
      </w:r>
      <w:r w:rsidR="0049209C" w:rsidRPr="00E91C16">
        <w:rPr>
          <w:color w:val="000000" w:themeColor="text1"/>
        </w:rPr>
        <w:t xml:space="preserve"> HSR</w:t>
      </w:r>
      <w:r w:rsidR="00363D91" w:rsidRPr="00E91C16">
        <w:rPr>
          <w:color w:val="000000" w:themeColor="text1"/>
        </w:rPr>
        <w:t xml:space="preserve"> and VAMOS) </w:t>
      </w:r>
      <w:r w:rsidR="007C5FB7" w:rsidRPr="00E91C16">
        <w:rPr>
          <w:color w:val="000000" w:themeColor="text1"/>
        </w:rPr>
        <w:t>are</w:t>
      </w:r>
      <w:r w:rsidRPr="00E91C16">
        <w:rPr>
          <w:color w:val="000000" w:themeColor="text1"/>
        </w:rPr>
        <w:t>:</w:t>
      </w:r>
    </w:p>
    <w:p w14:paraId="5FEB64E3" w14:textId="77777777" w:rsidR="004A7F99" w:rsidRPr="00E91C16" w:rsidRDefault="004A7F99" w:rsidP="007C5FB7">
      <w:pPr>
        <w:pStyle w:val="ListParagraph"/>
        <w:numPr>
          <w:ilvl w:val="0"/>
          <w:numId w:val="18"/>
        </w:numPr>
        <w:spacing w:before="120"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was a basis for the link budget calculation in the UL in </w:t>
      </w:r>
      <w:r w:rsidR="002A3E91" w:rsidRPr="00E91C16">
        <w:rPr>
          <w:rFonts w:ascii="Verdana" w:hAnsi="Verdana"/>
          <w:color w:val="000000" w:themeColor="text1"/>
          <w:sz w:val="20"/>
        </w:rPr>
        <w:t xml:space="preserve">the feasibility study 3GPP TR </w:t>
      </w:r>
      <w:r w:rsidRPr="00E91C16">
        <w:rPr>
          <w:rFonts w:ascii="Verdana" w:hAnsi="Verdana"/>
          <w:color w:val="000000" w:themeColor="text1"/>
          <w:sz w:val="20"/>
        </w:rPr>
        <w:t>45.820, resulting in a MCL of 164 dB.</w:t>
      </w:r>
    </w:p>
    <w:p w14:paraId="567179F3" w14:textId="41035838" w:rsidR="007C5FB7" w:rsidRPr="00E91C16" w:rsidRDefault="007C5FB7" w:rsidP="004D4F64">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is expected to be supported at base stations </w:t>
      </w:r>
      <w:r w:rsidR="00275AB5" w:rsidRPr="00E91C16">
        <w:rPr>
          <w:rFonts w:ascii="Verdana" w:hAnsi="Verdana"/>
          <w:color w:val="000000" w:themeColor="text1"/>
          <w:sz w:val="20"/>
        </w:rPr>
        <w:t xml:space="preserve">(i.e. macro cells) </w:t>
      </w:r>
      <w:r w:rsidRPr="00E91C16">
        <w:rPr>
          <w:rFonts w:ascii="Verdana" w:hAnsi="Verdana"/>
          <w:color w:val="000000" w:themeColor="text1"/>
          <w:sz w:val="20"/>
        </w:rPr>
        <w:t>foreseen to support EC-EGPRS</w:t>
      </w:r>
      <w:r w:rsidR="00275AB5" w:rsidRPr="00E91C16">
        <w:rPr>
          <w:rFonts w:ascii="Verdana" w:hAnsi="Verdana"/>
          <w:color w:val="000000" w:themeColor="text1"/>
          <w:sz w:val="20"/>
        </w:rPr>
        <w:t xml:space="preserve"> deployment.</w:t>
      </w:r>
      <w:r w:rsidR="004D4F64" w:rsidRPr="00E91C16">
        <w:rPr>
          <w:rFonts w:ascii="Verdana" w:hAnsi="Verdana"/>
          <w:color w:val="000000" w:themeColor="text1"/>
          <w:sz w:val="20"/>
        </w:rPr>
        <w:t xml:space="preserve"> </w:t>
      </w:r>
      <w:r w:rsidR="00130D0C" w:rsidRPr="00E91C16">
        <w:rPr>
          <w:rFonts w:ascii="Verdana" w:hAnsi="Verdana"/>
          <w:color w:val="000000" w:themeColor="text1"/>
          <w:sz w:val="20"/>
        </w:rPr>
        <w:t>Hence performance requirements based on RX diversity fit</w:t>
      </w:r>
      <w:r w:rsidR="004D4F64" w:rsidRPr="00E91C16">
        <w:rPr>
          <w:rFonts w:ascii="Verdana" w:hAnsi="Verdana"/>
          <w:color w:val="000000" w:themeColor="text1"/>
          <w:sz w:val="20"/>
        </w:rPr>
        <w:t xml:space="preserve"> to the deployment in the field and </w:t>
      </w:r>
      <w:r w:rsidR="00130D0C" w:rsidRPr="00E91C16">
        <w:rPr>
          <w:rFonts w:ascii="Verdana" w:hAnsi="Verdana"/>
          <w:color w:val="000000" w:themeColor="text1"/>
          <w:sz w:val="20"/>
        </w:rPr>
        <w:t>have</w:t>
      </w:r>
      <w:r w:rsidR="004D4F64" w:rsidRPr="00E91C16">
        <w:rPr>
          <w:rFonts w:ascii="Verdana" w:hAnsi="Verdana"/>
          <w:color w:val="000000" w:themeColor="text1"/>
          <w:sz w:val="20"/>
        </w:rPr>
        <w:t xml:space="preserve"> a much high</w:t>
      </w:r>
      <w:r w:rsidR="00130D0C" w:rsidRPr="00E91C16">
        <w:rPr>
          <w:rFonts w:ascii="Verdana" w:hAnsi="Verdana"/>
          <w:color w:val="000000" w:themeColor="text1"/>
          <w:sz w:val="20"/>
        </w:rPr>
        <w:t xml:space="preserve">er relevance than performance requirements for </w:t>
      </w:r>
      <w:r w:rsidR="004D4F64" w:rsidRPr="00E91C16">
        <w:rPr>
          <w:rFonts w:ascii="Verdana" w:hAnsi="Verdana"/>
          <w:color w:val="000000" w:themeColor="text1"/>
          <w:sz w:val="20"/>
        </w:rPr>
        <w:t>single antenna.</w:t>
      </w:r>
    </w:p>
    <w:p w14:paraId="648A3586" w14:textId="77777777" w:rsidR="004A7F99" w:rsidRPr="00E91C16" w:rsidRDefault="004A7F99" w:rsidP="007C5FB7">
      <w:pPr>
        <w:pStyle w:val="ListParagraph"/>
        <w:numPr>
          <w:ilvl w:val="0"/>
          <w:numId w:val="18"/>
        </w:numPr>
        <w:spacing w:before="120"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helps to get more impressive sensitivity </w:t>
      </w:r>
      <w:r w:rsidR="002F2636" w:rsidRPr="00E91C16">
        <w:rPr>
          <w:rFonts w:ascii="Verdana" w:hAnsi="Verdana"/>
          <w:color w:val="000000" w:themeColor="text1"/>
          <w:sz w:val="20"/>
        </w:rPr>
        <w:t>fig</w:t>
      </w:r>
      <w:r w:rsidRPr="00E91C16">
        <w:rPr>
          <w:rFonts w:ascii="Verdana" w:hAnsi="Verdana"/>
          <w:color w:val="000000" w:themeColor="text1"/>
          <w:sz w:val="20"/>
        </w:rPr>
        <w:t>u</w:t>
      </w:r>
      <w:r w:rsidR="002F2636" w:rsidRPr="00E91C16">
        <w:rPr>
          <w:rFonts w:ascii="Verdana" w:hAnsi="Verdana"/>
          <w:color w:val="000000" w:themeColor="text1"/>
          <w:sz w:val="20"/>
        </w:rPr>
        <w:t>r</w:t>
      </w:r>
      <w:r w:rsidRPr="00E91C16">
        <w:rPr>
          <w:rFonts w:ascii="Verdana" w:hAnsi="Verdana"/>
          <w:color w:val="000000" w:themeColor="text1"/>
          <w:sz w:val="20"/>
        </w:rPr>
        <w:t xml:space="preserve">es into </w:t>
      </w:r>
      <w:r w:rsidR="002A3E91" w:rsidRPr="00E91C16">
        <w:rPr>
          <w:rFonts w:ascii="Verdana" w:hAnsi="Verdana"/>
          <w:color w:val="000000" w:themeColor="text1"/>
          <w:sz w:val="20"/>
        </w:rPr>
        <w:t xml:space="preserve">3GPP TS </w:t>
      </w:r>
      <w:r w:rsidRPr="00E91C16">
        <w:rPr>
          <w:rFonts w:ascii="Verdana" w:hAnsi="Verdana"/>
          <w:color w:val="000000" w:themeColor="text1"/>
          <w:sz w:val="20"/>
        </w:rPr>
        <w:t xml:space="preserve">45.005 </w:t>
      </w:r>
      <w:r w:rsidRPr="00E91C16">
        <w:rPr>
          <w:rFonts w:ascii="Verdana" w:hAnsi="Verdana"/>
          <w:color w:val="000000" w:themeColor="text1"/>
          <w:sz w:val="20"/>
        </w:rPr>
        <w:sym w:font="Symbol" w:char="F0DE"/>
      </w:r>
      <w:r w:rsidR="002A3E91" w:rsidRPr="00E91C16">
        <w:rPr>
          <w:rFonts w:ascii="Verdana" w:hAnsi="Verdana"/>
          <w:color w:val="000000" w:themeColor="text1"/>
          <w:sz w:val="20"/>
        </w:rPr>
        <w:t> </w:t>
      </w:r>
      <w:r w:rsidRPr="00E91C16">
        <w:rPr>
          <w:rFonts w:ascii="Verdana" w:hAnsi="Verdana"/>
          <w:color w:val="000000" w:themeColor="text1"/>
          <w:sz w:val="20"/>
        </w:rPr>
        <w:t>EC</w:t>
      </w:r>
      <w:r w:rsidR="002A3E91" w:rsidRPr="00E91C16">
        <w:rPr>
          <w:rFonts w:ascii="Verdana" w:hAnsi="Verdana"/>
          <w:color w:val="000000" w:themeColor="text1"/>
          <w:sz w:val="20"/>
        </w:rPr>
        <w:noBreakHyphen/>
      </w:r>
      <w:r w:rsidRPr="00E91C16">
        <w:rPr>
          <w:rFonts w:ascii="Verdana" w:hAnsi="Verdana"/>
          <w:color w:val="000000" w:themeColor="text1"/>
          <w:sz w:val="20"/>
        </w:rPr>
        <w:t xml:space="preserve">EGPRS </w:t>
      </w:r>
      <w:r w:rsidR="002F2636" w:rsidRPr="00E91C16">
        <w:rPr>
          <w:rFonts w:ascii="Verdana" w:hAnsi="Verdana"/>
          <w:color w:val="000000" w:themeColor="text1"/>
          <w:sz w:val="20"/>
        </w:rPr>
        <w:t xml:space="preserve">will </w:t>
      </w:r>
      <w:r w:rsidRPr="00E91C16">
        <w:rPr>
          <w:rFonts w:ascii="Verdana" w:hAnsi="Verdana"/>
          <w:color w:val="000000" w:themeColor="text1"/>
          <w:sz w:val="20"/>
        </w:rPr>
        <w:t>look more attractive when compared with proprietary IoT solutions.</w:t>
      </w:r>
    </w:p>
    <w:p w14:paraId="36864E84" w14:textId="0DDEF180" w:rsidR="004A2977" w:rsidRPr="00E91C16" w:rsidRDefault="004A2977" w:rsidP="004A2977">
      <w:pPr>
        <w:ind w:left="1298"/>
        <w:jc w:val="both"/>
        <w:rPr>
          <w:color w:val="000000" w:themeColor="text1"/>
        </w:rPr>
      </w:pPr>
      <w:r w:rsidRPr="00E91C16">
        <w:rPr>
          <w:color w:val="000000" w:themeColor="text1"/>
        </w:rPr>
        <w:t xml:space="preserve">Thus </w:t>
      </w:r>
      <w:r w:rsidR="0049209C" w:rsidRPr="00E91C16">
        <w:rPr>
          <w:color w:val="000000" w:themeColor="text1"/>
        </w:rPr>
        <w:t xml:space="preserve">the </w:t>
      </w:r>
      <w:r w:rsidRPr="00E91C16">
        <w:rPr>
          <w:color w:val="000000" w:themeColor="text1"/>
        </w:rPr>
        <w:t>following proposal is made.</w:t>
      </w:r>
    </w:p>
    <w:p w14:paraId="597EFCBC" w14:textId="7AA8C2DF" w:rsidR="004A2977" w:rsidRPr="00E91C16" w:rsidRDefault="00070315" w:rsidP="00070315">
      <w:pPr>
        <w:tabs>
          <w:tab w:val="left" w:pos="1800"/>
        </w:tabs>
        <w:ind w:left="1298"/>
        <w:jc w:val="both"/>
        <w:rPr>
          <w:color w:val="000000" w:themeColor="text1"/>
        </w:rPr>
      </w:pPr>
      <w:r w:rsidRPr="00E91C16">
        <w:rPr>
          <w:color w:val="000000" w:themeColor="text1"/>
        </w:rPr>
        <w:tab/>
      </w:r>
    </w:p>
    <w:p w14:paraId="77B2AFE1" w14:textId="7F6F7899" w:rsidR="004A2977" w:rsidRPr="00E91C16" w:rsidRDefault="004A2977" w:rsidP="004A2977">
      <w:pPr>
        <w:spacing w:after="240"/>
        <w:jc w:val="both"/>
        <w:rPr>
          <w:color w:val="000000" w:themeColor="text1"/>
        </w:rPr>
      </w:pPr>
      <w:r w:rsidRPr="00E91C16">
        <w:rPr>
          <w:b/>
          <w:color w:val="000000" w:themeColor="text1"/>
        </w:rPr>
        <w:tab/>
        <w:t xml:space="preserve">Proposal 3: RX diversity should be applied for the </w:t>
      </w:r>
      <w:r w:rsidR="00705A82" w:rsidRPr="00E91C16">
        <w:rPr>
          <w:b/>
          <w:color w:val="000000" w:themeColor="text1"/>
        </w:rPr>
        <w:t xml:space="preserve">UL </w:t>
      </w:r>
      <w:r w:rsidRPr="00E91C16">
        <w:rPr>
          <w:b/>
          <w:color w:val="000000" w:themeColor="text1"/>
        </w:rPr>
        <w:t xml:space="preserve">performance </w:t>
      </w:r>
      <w:r w:rsidRPr="00E91C16">
        <w:rPr>
          <w:b/>
          <w:color w:val="000000" w:themeColor="text1"/>
        </w:rPr>
        <w:tab/>
        <w:t>requirements</w:t>
      </w:r>
      <w:r w:rsidR="0049209C" w:rsidRPr="00E91C16">
        <w:rPr>
          <w:b/>
          <w:color w:val="000000" w:themeColor="text1"/>
        </w:rPr>
        <w:t>.</w:t>
      </w:r>
      <w:r w:rsidRPr="00E91C16">
        <w:rPr>
          <w:b/>
          <w:color w:val="000000" w:themeColor="text1"/>
        </w:rPr>
        <w:t xml:space="preserve"> </w:t>
      </w:r>
    </w:p>
    <w:p w14:paraId="585DE91D" w14:textId="77777777" w:rsidR="0097243A" w:rsidRPr="00E91C16" w:rsidRDefault="002F2636" w:rsidP="00363D91">
      <w:pPr>
        <w:spacing w:after="120"/>
        <w:ind w:left="1298"/>
        <w:jc w:val="both"/>
        <w:rPr>
          <w:color w:val="000000" w:themeColor="text1"/>
        </w:rPr>
      </w:pPr>
      <w:r w:rsidRPr="00E91C16">
        <w:rPr>
          <w:color w:val="000000" w:themeColor="text1"/>
        </w:rPr>
        <w:t>Furthermore, t</w:t>
      </w:r>
      <w:r w:rsidR="0097243A" w:rsidRPr="00E91C16">
        <w:rPr>
          <w:color w:val="000000" w:themeColor="text1"/>
        </w:rPr>
        <w:t>he following simplifications may be considered:</w:t>
      </w:r>
    </w:p>
    <w:p w14:paraId="25C4DE45" w14:textId="160A0C3F" w:rsidR="00D43B18" w:rsidRPr="00E91C16" w:rsidRDefault="00711CAF" w:rsidP="00450936">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The legacy</w:t>
      </w:r>
      <w:r w:rsidR="0062769D" w:rsidRPr="00E91C16">
        <w:rPr>
          <w:rFonts w:ascii="Verdana" w:hAnsi="Verdana"/>
          <w:color w:val="000000" w:themeColor="text1"/>
          <w:sz w:val="20"/>
        </w:rPr>
        <w:t xml:space="preserve"> EGPRS </w:t>
      </w:r>
      <w:r w:rsidRPr="00E91C16">
        <w:rPr>
          <w:rFonts w:ascii="Verdana" w:hAnsi="Verdana"/>
          <w:color w:val="000000" w:themeColor="text1"/>
          <w:sz w:val="20"/>
        </w:rPr>
        <w:t>requirements for MCS-1</w:t>
      </w:r>
      <w:r w:rsidR="00450936" w:rsidRPr="00E91C16">
        <w:rPr>
          <w:rFonts w:ascii="Verdana" w:hAnsi="Verdana"/>
          <w:color w:val="000000" w:themeColor="text1"/>
          <w:sz w:val="20"/>
        </w:rPr>
        <w:t xml:space="preserve"> to MCS-9 – </w:t>
      </w:r>
      <w:r w:rsidRPr="00E91C16">
        <w:rPr>
          <w:rFonts w:ascii="Verdana" w:hAnsi="Verdana"/>
          <w:color w:val="000000" w:themeColor="text1"/>
          <w:sz w:val="20"/>
        </w:rPr>
        <w:t>as far as the</w:t>
      </w:r>
      <w:r w:rsidR="00450936" w:rsidRPr="00E91C16">
        <w:rPr>
          <w:rFonts w:ascii="Verdana" w:hAnsi="Verdana"/>
          <w:color w:val="000000" w:themeColor="text1"/>
          <w:sz w:val="20"/>
        </w:rPr>
        <w:t xml:space="preserve"> BTS</w:t>
      </w:r>
      <w:r w:rsidRPr="00E91C16">
        <w:rPr>
          <w:rFonts w:ascii="Verdana" w:hAnsi="Verdana"/>
          <w:color w:val="000000" w:themeColor="text1"/>
          <w:sz w:val="20"/>
        </w:rPr>
        <w:t xml:space="preserve"> support</w:t>
      </w:r>
      <w:r w:rsidR="00450936" w:rsidRPr="00E91C16">
        <w:rPr>
          <w:rFonts w:ascii="Verdana" w:hAnsi="Verdana"/>
          <w:color w:val="000000" w:themeColor="text1"/>
          <w:sz w:val="20"/>
        </w:rPr>
        <w:t xml:space="preserve">s them </w:t>
      </w:r>
      <w:r w:rsidRPr="00E91C16">
        <w:rPr>
          <w:rFonts w:ascii="Verdana" w:hAnsi="Verdana"/>
          <w:color w:val="000000" w:themeColor="text1"/>
          <w:sz w:val="20"/>
        </w:rPr>
        <w:t>in EC-EGPRS</w:t>
      </w:r>
      <w:r w:rsidR="00450936" w:rsidRPr="00E91C16">
        <w:rPr>
          <w:rFonts w:ascii="Verdana" w:hAnsi="Verdana"/>
          <w:color w:val="000000" w:themeColor="text1"/>
          <w:sz w:val="20"/>
        </w:rPr>
        <w:t xml:space="preserve"> –</w:t>
      </w:r>
      <w:r w:rsidRPr="00E91C16">
        <w:rPr>
          <w:rFonts w:ascii="Verdana" w:hAnsi="Verdana"/>
          <w:color w:val="000000" w:themeColor="text1"/>
          <w:sz w:val="20"/>
        </w:rPr>
        <w:t xml:space="preserve"> with all propagation profiles </w:t>
      </w:r>
      <w:r w:rsidR="00450936" w:rsidRPr="00E91C16">
        <w:rPr>
          <w:rFonts w:ascii="Verdana" w:hAnsi="Verdana"/>
          <w:color w:val="000000" w:themeColor="text1"/>
          <w:sz w:val="20"/>
        </w:rPr>
        <w:t xml:space="preserve">(i.e. including the higher velocities) </w:t>
      </w:r>
      <w:r w:rsidRPr="00E91C16">
        <w:rPr>
          <w:rFonts w:ascii="Verdana" w:hAnsi="Verdana"/>
          <w:color w:val="000000" w:themeColor="text1"/>
          <w:sz w:val="20"/>
        </w:rPr>
        <w:t>apply also to the EC-PDTCH. New EC-PDTCH performance requirements ar</w:t>
      </w:r>
      <w:r w:rsidR="002136A1" w:rsidRPr="00E91C16">
        <w:rPr>
          <w:rFonts w:ascii="Verdana" w:hAnsi="Verdana"/>
          <w:color w:val="000000" w:themeColor="text1"/>
          <w:sz w:val="20"/>
        </w:rPr>
        <w:t>e only introduced for MCS-1, and here</w:t>
      </w:r>
      <w:r w:rsidRPr="00E91C16">
        <w:rPr>
          <w:rFonts w:ascii="Verdana" w:hAnsi="Verdana"/>
          <w:color w:val="000000" w:themeColor="text1"/>
          <w:sz w:val="20"/>
        </w:rPr>
        <w:t xml:space="preserve"> for all coverage classes. </w:t>
      </w:r>
      <w:r w:rsidR="00CC562F" w:rsidRPr="00E91C16">
        <w:rPr>
          <w:rFonts w:ascii="Verdana" w:hAnsi="Verdana"/>
          <w:color w:val="000000" w:themeColor="text1"/>
          <w:sz w:val="20"/>
        </w:rPr>
        <w:t xml:space="preserve">If there is a larger coverage range with CC1 than with legacy EGPRS, this will be shown by </w:t>
      </w:r>
      <w:r w:rsidR="00D43B18" w:rsidRPr="00E91C16">
        <w:rPr>
          <w:rFonts w:ascii="Verdana" w:hAnsi="Verdana"/>
          <w:color w:val="000000" w:themeColor="text1"/>
          <w:sz w:val="20"/>
        </w:rPr>
        <w:t>the EC-PDTCH/MCS-1 performance.</w:t>
      </w:r>
    </w:p>
    <w:p w14:paraId="0C8FC3A7" w14:textId="77777777" w:rsidR="00711CAF" w:rsidRPr="00E91C16" w:rsidRDefault="00CC562F" w:rsidP="00D43B18">
      <w:pPr>
        <w:spacing w:after="120"/>
        <w:ind w:left="1560"/>
        <w:jc w:val="both"/>
        <w:rPr>
          <w:color w:val="000000" w:themeColor="text1"/>
        </w:rPr>
      </w:pPr>
      <w:r w:rsidRPr="00E91C16">
        <w:rPr>
          <w:color w:val="000000" w:themeColor="text1"/>
        </w:rPr>
        <w:t xml:space="preserve">Advantage: Less specification and testing effort by omitting </w:t>
      </w:r>
      <w:r w:rsidR="00B0044A" w:rsidRPr="00E91C16">
        <w:rPr>
          <w:color w:val="000000" w:themeColor="text1"/>
        </w:rPr>
        <w:t xml:space="preserve">new </w:t>
      </w:r>
      <w:r w:rsidRPr="00E91C16">
        <w:rPr>
          <w:color w:val="000000" w:themeColor="text1"/>
        </w:rPr>
        <w:t>EC-PDTCH requirements for MCS-2 to MCS-9.</w:t>
      </w:r>
    </w:p>
    <w:p w14:paraId="02519532" w14:textId="4D2DC0BD" w:rsidR="00D43B18" w:rsidRPr="00E91C16" w:rsidRDefault="00625337" w:rsidP="00450936">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 xml:space="preserve">For TU1.2iFH, </w:t>
      </w:r>
      <w:r w:rsidR="004B6278" w:rsidRPr="00E91C16">
        <w:rPr>
          <w:rFonts w:ascii="Verdana" w:hAnsi="Verdana"/>
          <w:color w:val="000000" w:themeColor="text1"/>
          <w:sz w:val="20"/>
        </w:rPr>
        <w:t xml:space="preserve">3GPP </w:t>
      </w:r>
      <w:r w:rsidR="00D43B18" w:rsidRPr="00E91C16">
        <w:rPr>
          <w:rFonts w:ascii="Verdana" w:hAnsi="Verdana"/>
          <w:color w:val="000000" w:themeColor="text1"/>
          <w:sz w:val="20"/>
        </w:rPr>
        <w:t>GERAN</w:t>
      </w:r>
      <w:r w:rsidRPr="00E91C16">
        <w:rPr>
          <w:rFonts w:ascii="Verdana" w:hAnsi="Verdana"/>
          <w:color w:val="000000" w:themeColor="text1"/>
          <w:sz w:val="20"/>
        </w:rPr>
        <w:t xml:space="preserve"> should check if the simulated performance is virtually the same for GSM850/GSM900 as for DCS1800/PCS1900, and if so, specify </w:t>
      </w:r>
      <w:r w:rsidR="00363D91" w:rsidRPr="00E91C16">
        <w:rPr>
          <w:rFonts w:ascii="Verdana" w:hAnsi="Verdana"/>
          <w:color w:val="000000" w:themeColor="text1"/>
          <w:sz w:val="20"/>
        </w:rPr>
        <w:t>joint requirements</w:t>
      </w:r>
      <w:r w:rsidRPr="00E91C16">
        <w:rPr>
          <w:rFonts w:ascii="Verdana" w:hAnsi="Verdana"/>
          <w:color w:val="000000" w:themeColor="text1"/>
          <w:sz w:val="20"/>
        </w:rPr>
        <w:t>.</w:t>
      </w:r>
    </w:p>
    <w:p w14:paraId="0ED54322" w14:textId="77777777" w:rsidR="004A7F99" w:rsidRPr="00E91C16" w:rsidRDefault="00363D91" w:rsidP="004B6278">
      <w:pPr>
        <w:spacing w:after="240"/>
        <w:ind w:left="1559"/>
        <w:jc w:val="both"/>
        <w:rPr>
          <w:color w:val="000000" w:themeColor="text1"/>
        </w:rPr>
      </w:pPr>
      <w:r w:rsidRPr="00E91C16">
        <w:rPr>
          <w:color w:val="000000" w:themeColor="text1"/>
        </w:rPr>
        <w:t>Advantage: Less specification effort.</w:t>
      </w:r>
    </w:p>
    <w:p w14:paraId="0FA6EB45" w14:textId="62EF91B0" w:rsidR="004C350D" w:rsidRPr="00E91C16" w:rsidRDefault="004C350D" w:rsidP="004C350D">
      <w:pPr>
        <w:ind w:left="1298"/>
        <w:jc w:val="both"/>
        <w:rPr>
          <w:color w:val="000000" w:themeColor="text1"/>
        </w:rPr>
      </w:pPr>
      <w:r w:rsidRPr="00E91C16">
        <w:rPr>
          <w:color w:val="000000" w:themeColor="text1"/>
        </w:rPr>
        <w:t xml:space="preserve">Thus </w:t>
      </w:r>
      <w:r w:rsidR="0049209C" w:rsidRPr="00E91C16">
        <w:rPr>
          <w:color w:val="000000" w:themeColor="text1"/>
        </w:rPr>
        <w:t xml:space="preserve">the </w:t>
      </w:r>
      <w:r w:rsidRPr="00E91C16">
        <w:rPr>
          <w:color w:val="000000" w:themeColor="text1"/>
        </w:rPr>
        <w:t>following proposal is made.</w:t>
      </w:r>
    </w:p>
    <w:p w14:paraId="119C7ED3" w14:textId="77777777" w:rsidR="004C350D" w:rsidRPr="00E91C16" w:rsidRDefault="004C350D" w:rsidP="004C350D">
      <w:pPr>
        <w:ind w:left="1298"/>
        <w:jc w:val="both"/>
        <w:rPr>
          <w:color w:val="000000" w:themeColor="text1"/>
        </w:rPr>
      </w:pPr>
    </w:p>
    <w:p w14:paraId="7559C351" w14:textId="1097F109" w:rsidR="004C350D" w:rsidRPr="00E91C16" w:rsidRDefault="004C350D" w:rsidP="00070315">
      <w:pPr>
        <w:spacing w:after="240"/>
        <w:jc w:val="both"/>
        <w:rPr>
          <w:color w:val="000000" w:themeColor="text1"/>
        </w:rPr>
      </w:pPr>
      <w:r w:rsidRPr="00E91C16">
        <w:rPr>
          <w:b/>
          <w:color w:val="000000" w:themeColor="text1"/>
        </w:rPr>
        <w:tab/>
        <w:t>P</w:t>
      </w:r>
      <w:r w:rsidR="00705A82" w:rsidRPr="00E91C16">
        <w:rPr>
          <w:b/>
          <w:color w:val="000000" w:themeColor="text1"/>
        </w:rPr>
        <w:t>roposal 4</w:t>
      </w:r>
      <w:r w:rsidRPr="00E91C16">
        <w:rPr>
          <w:b/>
          <w:color w:val="000000" w:themeColor="text1"/>
        </w:rPr>
        <w:t xml:space="preserve">: </w:t>
      </w:r>
      <w:r w:rsidR="00705A82" w:rsidRPr="00E91C16">
        <w:rPr>
          <w:b/>
          <w:color w:val="000000" w:themeColor="text1"/>
        </w:rPr>
        <w:t>UL performance requirements for CC1 with MCS</w:t>
      </w:r>
      <w:r w:rsidR="00070315" w:rsidRPr="00E91C16">
        <w:rPr>
          <w:b/>
          <w:color w:val="000000" w:themeColor="text1"/>
        </w:rPr>
        <w:t>-</w:t>
      </w:r>
      <w:r w:rsidR="00705A82" w:rsidRPr="00E91C16">
        <w:rPr>
          <w:b/>
          <w:color w:val="000000" w:themeColor="text1"/>
        </w:rPr>
        <w:t>2 to MCS</w:t>
      </w:r>
      <w:r w:rsidR="00070315" w:rsidRPr="00E91C16">
        <w:rPr>
          <w:b/>
          <w:color w:val="000000" w:themeColor="text1"/>
        </w:rPr>
        <w:t>-</w:t>
      </w:r>
      <w:r w:rsidR="00705A82" w:rsidRPr="00E91C16">
        <w:rPr>
          <w:b/>
          <w:color w:val="000000" w:themeColor="text1"/>
        </w:rPr>
        <w:t xml:space="preserve">9 can </w:t>
      </w:r>
      <w:r w:rsidR="00705A82" w:rsidRPr="00E91C16">
        <w:rPr>
          <w:b/>
          <w:color w:val="000000" w:themeColor="text1"/>
        </w:rPr>
        <w:tab/>
        <w:t xml:space="preserve">be omitted since already supported in EGPRS. </w:t>
      </w:r>
      <w:r w:rsidR="00070315" w:rsidRPr="00E91C16">
        <w:rPr>
          <w:b/>
          <w:color w:val="000000" w:themeColor="text1"/>
        </w:rPr>
        <w:t xml:space="preserve">Moreover performance </w:t>
      </w:r>
      <w:r w:rsidR="00070315" w:rsidRPr="00E91C16">
        <w:rPr>
          <w:b/>
          <w:color w:val="000000" w:themeColor="text1"/>
        </w:rPr>
        <w:tab/>
        <w:t xml:space="preserve">requirements for TU1.2idFH for low band and high band should be jointly </w:t>
      </w:r>
      <w:r w:rsidR="00070315" w:rsidRPr="00E91C16">
        <w:rPr>
          <w:b/>
          <w:color w:val="000000" w:themeColor="text1"/>
        </w:rPr>
        <w:tab/>
        <w:t>specified if considered feasible.</w:t>
      </w:r>
    </w:p>
    <w:p w14:paraId="267D2A06" w14:textId="77777777" w:rsidR="00B40E4D" w:rsidRPr="00E91C16" w:rsidRDefault="00B40E4D" w:rsidP="00B40E4D">
      <w:pPr>
        <w:keepNext/>
        <w:numPr>
          <w:ilvl w:val="1"/>
          <w:numId w:val="17"/>
        </w:numPr>
        <w:spacing w:before="120" w:after="220"/>
        <w:outlineLvl w:val="1"/>
        <w:rPr>
          <w:b/>
          <w:color w:val="000000" w:themeColor="text1"/>
        </w:rPr>
      </w:pPr>
      <w:r w:rsidRPr="00E91C16">
        <w:rPr>
          <w:b/>
          <w:color w:val="000000" w:themeColor="text1"/>
        </w:rPr>
        <w:t>Downlink (MS)</w:t>
      </w:r>
    </w:p>
    <w:p w14:paraId="2AC1FB47" w14:textId="77777777" w:rsidR="00A51E35" w:rsidRPr="00E91C16" w:rsidRDefault="00B572F1" w:rsidP="00B40E4D">
      <w:pPr>
        <w:spacing w:after="120"/>
        <w:ind w:left="1298"/>
        <w:jc w:val="both"/>
        <w:rPr>
          <w:color w:val="000000" w:themeColor="text1"/>
        </w:rPr>
      </w:pPr>
      <w:r w:rsidRPr="00E91C16">
        <w:rPr>
          <w:color w:val="000000" w:themeColor="text1"/>
        </w:rPr>
        <w:t>If it can be assumed that EC-EGPRS MS which support 8-PSK use a chipset/platform that is designed to support also 8-PSK for legacy EGPRS, the legacy 8-PSK requirements will anyway be fulfilled.</w:t>
      </w:r>
    </w:p>
    <w:p w14:paraId="6ED19720" w14:textId="60A1A772" w:rsidR="00B40E4D" w:rsidRPr="00E91C16" w:rsidRDefault="00A367DB" w:rsidP="00B40E4D">
      <w:pPr>
        <w:spacing w:after="120"/>
        <w:ind w:left="1298"/>
        <w:jc w:val="both"/>
        <w:rPr>
          <w:color w:val="000000" w:themeColor="text1"/>
        </w:rPr>
      </w:pPr>
      <w:r w:rsidRPr="00E91C16">
        <w:rPr>
          <w:color w:val="000000" w:themeColor="text1"/>
        </w:rPr>
        <w:lastRenderedPageBreak/>
        <w:t xml:space="preserve">With this prerequisite, </w:t>
      </w:r>
      <w:r w:rsidR="00A7712A" w:rsidRPr="00E91C16">
        <w:rPr>
          <w:color w:val="000000" w:themeColor="text1"/>
        </w:rPr>
        <w:t xml:space="preserve">simulation and standardization effort can be reduced by applying the legacy R99 requirements for MCS-5 to MCS-9 (with BTTI and without PAN, </w:t>
      </w:r>
      <w:r w:rsidR="006C55A8">
        <w:rPr>
          <w:color w:val="000000" w:themeColor="text1"/>
        </w:rPr>
        <w:t xml:space="preserve">see </w:t>
      </w:r>
      <w:r w:rsidR="006216DA" w:rsidRPr="00E91C16">
        <w:rPr>
          <w:color w:val="000000" w:themeColor="text1"/>
        </w:rPr>
        <w:t xml:space="preserve">3GPP TS 45.005 </w:t>
      </w:r>
      <w:r w:rsidR="00A7712A" w:rsidRPr="00E91C16">
        <w:rPr>
          <w:color w:val="000000" w:themeColor="text1"/>
        </w:rPr>
        <w:t>tables 1c, 2c and 2g), except for the USF, also to EC-EGPRS MS that support 8-PSK.</w:t>
      </w:r>
      <w:r w:rsidR="006216DA" w:rsidRPr="00E91C16">
        <w:rPr>
          <w:color w:val="000000" w:themeColor="text1"/>
        </w:rPr>
        <w:t xml:space="preserve"> Further advantage:</w:t>
      </w:r>
      <w:r w:rsidR="008235B8" w:rsidRPr="00E91C16">
        <w:rPr>
          <w:color w:val="000000" w:themeColor="text1"/>
        </w:rPr>
        <w:t xml:space="preserve"> </w:t>
      </w:r>
      <w:r w:rsidR="006216DA" w:rsidRPr="00E91C16">
        <w:rPr>
          <w:color w:val="000000" w:themeColor="text1"/>
        </w:rPr>
        <w:t>T</w:t>
      </w:r>
      <w:r w:rsidR="008235B8" w:rsidRPr="00E91C16">
        <w:rPr>
          <w:color w:val="000000" w:themeColor="text1"/>
        </w:rPr>
        <w:t>he testing effort for EC-EGPRS MS that support also EGPRS can be reduced.</w:t>
      </w:r>
    </w:p>
    <w:p w14:paraId="0D732F0E" w14:textId="405D6A36" w:rsidR="00070315" w:rsidRPr="00E91C16" w:rsidRDefault="00070315" w:rsidP="00070315">
      <w:pPr>
        <w:ind w:left="1298"/>
        <w:jc w:val="both"/>
        <w:rPr>
          <w:color w:val="000000" w:themeColor="text1"/>
        </w:rPr>
      </w:pPr>
      <w:r w:rsidRPr="00E91C16">
        <w:rPr>
          <w:color w:val="000000" w:themeColor="text1"/>
        </w:rPr>
        <w:t xml:space="preserve">Thus </w:t>
      </w:r>
      <w:r w:rsidR="00E91C16" w:rsidRPr="00E91C16">
        <w:rPr>
          <w:color w:val="000000" w:themeColor="text1"/>
        </w:rPr>
        <w:t xml:space="preserve">the </w:t>
      </w:r>
      <w:r w:rsidRPr="00E91C16">
        <w:rPr>
          <w:color w:val="000000" w:themeColor="text1"/>
        </w:rPr>
        <w:t>following proposal is made.</w:t>
      </w:r>
    </w:p>
    <w:p w14:paraId="16E0D885" w14:textId="77777777" w:rsidR="00070315" w:rsidRPr="00E91C16" w:rsidRDefault="00070315" w:rsidP="00070315">
      <w:pPr>
        <w:ind w:left="1298"/>
        <w:jc w:val="both"/>
        <w:rPr>
          <w:color w:val="000000" w:themeColor="text1"/>
        </w:rPr>
      </w:pPr>
    </w:p>
    <w:p w14:paraId="69F59572" w14:textId="44D0EEE6" w:rsidR="00070315" w:rsidRPr="00E91C16" w:rsidRDefault="00070315" w:rsidP="00070315">
      <w:pPr>
        <w:spacing w:after="240"/>
        <w:jc w:val="both"/>
        <w:rPr>
          <w:color w:val="000000" w:themeColor="text1"/>
        </w:rPr>
      </w:pPr>
      <w:r w:rsidRPr="00E91C16">
        <w:rPr>
          <w:b/>
          <w:color w:val="000000" w:themeColor="text1"/>
        </w:rPr>
        <w:tab/>
        <w:t xml:space="preserve">Proposal 5: DL performance requirements for CC1 with MCS-5 to MCS-9 can </w:t>
      </w:r>
      <w:r w:rsidRPr="00E91C16">
        <w:rPr>
          <w:b/>
          <w:color w:val="000000" w:themeColor="text1"/>
        </w:rPr>
        <w:tab/>
        <w:t>be omitted since already supported in EGPRS</w:t>
      </w:r>
      <w:r w:rsidR="00130D0C" w:rsidRPr="00E91C16">
        <w:rPr>
          <w:b/>
          <w:color w:val="000000" w:themeColor="text1"/>
        </w:rPr>
        <w:t xml:space="preserve"> if</w:t>
      </w:r>
      <w:r w:rsidRPr="00E91C16">
        <w:rPr>
          <w:b/>
          <w:color w:val="000000" w:themeColor="text1"/>
        </w:rPr>
        <w:t xml:space="preserve"> 8-PSK is supported. As for </w:t>
      </w:r>
      <w:r w:rsidR="00130D0C" w:rsidRPr="00E91C16">
        <w:rPr>
          <w:b/>
          <w:color w:val="000000" w:themeColor="text1"/>
        </w:rPr>
        <w:tab/>
      </w:r>
      <w:r w:rsidRPr="00E91C16">
        <w:rPr>
          <w:b/>
          <w:color w:val="000000" w:themeColor="text1"/>
        </w:rPr>
        <w:t xml:space="preserve">UL, DL performance requirements for TU1.2idFH for low band and high </w:t>
      </w:r>
      <w:r w:rsidR="00130D0C" w:rsidRPr="00E91C16">
        <w:rPr>
          <w:b/>
          <w:color w:val="000000" w:themeColor="text1"/>
        </w:rPr>
        <w:tab/>
      </w:r>
      <w:r w:rsidRPr="00E91C16">
        <w:rPr>
          <w:b/>
          <w:color w:val="000000" w:themeColor="text1"/>
        </w:rPr>
        <w:t>band should be jointly specified if considered feasible.</w:t>
      </w:r>
    </w:p>
    <w:p w14:paraId="799F99A3" w14:textId="05C423F7" w:rsidR="00786170" w:rsidRPr="00E91C16" w:rsidRDefault="00387EDB" w:rsidP="00BE0BA1">
      <w:pPr>
        <w:pStyle w:val="Heading1"/>
        <w:rPr>
          <w:color w:val="000000" w:themeColor="text1"/>
        </w:rPr>
      </w:pPr>
      <w:r w:rsidRPr="00E91C16">
        <w:rPr>
          <w:color w:val="000000" w:themeColor="text1"/>
        </w:rPr>
        <w:t>Comments on [2</w:t>
      </w:r>
      <w:r w:rsidR="00B40E4D" w:rsidRPr="00E91C16">
        <w:rPr>
          <w:color w:val="000000" w:themeColor="text1"/>
        </w:rPr>
        <w:t>]</w:t>
      </w:r>
    </w:p>
    <w:p w14:paraId="7AD5FB85" w14:textId="1F667634" w:rsidR="00B40E4D" w:rsidRPr="00E91C16" w:rsidRDefault="00B40E4D" w:rsidP="00E91C16">
      <w:pPr>
        <w:pStyle w:val="11BodyText"/>
        <w:rPr>
          <w:color w:val="000000" w:themeColor="text1"/>
        </w:rPr>
      </w:pPr>
      <w:r w:rsidRPr="00E91C16">
        <w:rPr>
          <w:color w:val="000000" w:themeColor="text1"/>
        </w:rPr>
        <w:t xml:space="preserve">In the embedded document, our further comments </w:t>
      </w:r>
      <w:r w:rsidR="00387EDB" w:rsidRPr="00E91C16">
        <w:rPr>
          <w:color w:val="000000" w:themeColor="text1"/>
        </w:rPr>
        <w:t>on [2</w:t>
      </w:r>
      <w:r w:rsidR="00A7712A" w:rsidRPr="00E91C16">
        <w:rPr>
          <w:color w:val="000000" w:themeColor="text1"/>
        </w:rPr>
        <w:t xml:space="preserve">] </w:t>
      </w:r>
      <w:r w:rsidRPr="00E91C16">
        <w:rPr>
          <w:color w:val="000000" w:themeColor="text1"/>
        </w:rPr>
        <w:t xml:space="preserve">are shown </w:t>
      </w:r>
      <w:r w:rsidR="00F95D10" w:rsidRPr="00E91C16">
        <w:rPr>
          <w:color w:val="000000" w:themeColor="text1"/>
        </w:rPr>
        <w:t>by</w:t>
      </w:r>
      <w:r w:rsidRPr="00E91C16">
        <w:rPr>
          <w:color w:val="000000" w:themeColor="text1"/>
        </w:rPr>
        <w:t xml:space="preserve"> WinWord comments.</w:t>
      </w:r>
    </w:p>
    <w:p w14:paraId="7E1F2083" w14:textId="77777777" w:rsidR="00BE0BA1" w:rsidRPr="00E91C16" w:rsidRDefault="00D5451B" w:rsidP="00BE0BA1">
      <w:pPr>
        <w:pStyle w:val="Heading1"/>
        <w:rPr>
          <w:color w:val="000000" w:themeColor="text1"/>
        </w:rPr>
      </w:pPr>
      <w:r w:rsidRPr="00E91C16">
        <w:rPr>
          <w:color w:val="000000" w:themeColor="text1"/>
        </w:rPr>
        <w:t>CONCLUSION</w:t>
      </w:r>
      <w:r w:rsidR="00F95D10" w:rsidRPr="00E91C16">
        <w:rPr>
          <w:color w:val="000000" w:themeColor="text1"/>
        </w:rPr>
        <w:t>s</w:t>
      </w:r>
    </w:p>
    <w:p w14:paraId="0B2F43E5" w14:textId="5AC06631" w:rsidR="00476F82" w:rsidRPr="00E91C16" w:rsidRDefault="00A21CA8" w:rsidP="00FE4F20">
      <w:pPr>
        <w:pStyle w:val="11BodyText"/>
        <w:spacing w:after="120"/>
        <w:rPr>
          <w:color w:val="000000" w:themeColor="text1"/>
        </w:rPr>
      </w:pPr>
      <w:r w:rsidRPr="00E91C16">
        <w:rPr>
          <w:color w:val="000000" w:themeColor="text1"/>
        </w:rPr>
        <w:t>S</w:t>
      </w:r>
      <w:r w:rsidR="00F95D10" w:rsidRPr="00E91C16">
        <w:rPr>
          <w:color w:val="000000" w:themeColor="text1"/>
        </w:rPr>
        <w:t>pecif</w:t>
      </w:r>
      <w:r w:rsidRPr="00E91C16">
        <w:rPr>
          <w:color w:val="000000" w:themeColor="text1"/>
        </w:rPr>
        <w:t>ying</w:t>
      </w:r>
      <w:r w:rsidR="00F95D10" w:rsidRPr="00E91C16">
        <w:rPr>
          <w:color w:val="000000" w:themeColor="text1"/>
        </w:rPr>
        <w:t xml:space="preserve"> the phase coherency </w:t>
      </w:r>
      <w:r w:rsidRPr="00E91C16">
        <w:rPr>
          <w:color w:val="000000" w:themeColor="text1"/>
        </w:rPr>
        <w:t xml:space="preserve">performance </w:t>
      </w:r>
      <w:r w:rsidR="00F95D10" w:rsidRPr="00E91C16">
        <w:rPr>
          <w:color w:val="000000" w:themeColor="text1"/>
        </w:rPr>
        <w:t>requirements</w:t>
      </w:r>
      <w:r w:rsidRPr="00E91C16">
        <w:rPr>
          <w:color w:val="000000" w:themeColor="text1"/>
        </w:rPr>
        <w:t xml:space="preserve"> based on the </w:t>
      </w:r>
      <w:r w:rsidRPr="00E91C16">
        <w:rPr>
          <w:i/>
          <w:color w:val="000000" w:themeColor="text1"/>
        </w:rPr>
        <w:t>definition</w:t>
      </w:r>
      <w:r w:rsidRPr="00E91C16">
        <w:rPr>
          <w:color w:val="000000" w:themeColor="text1"/>
        </w:rPr>
        <w:t xml:space="preserve"> of </w:t>
      </w:r>
      <w:r w:rsidR="00901EA4" w:rsidRPr="00E91C16">
        <w:rPr>
          <w:color w:val="000000" w:themeColor="text1"/>
        </w:rPr>
        <w:t xml:space="preserve">the </w:t>
      </w:r>
      <w:r w:rsidRPr="00E91C16">
        <w:rPr>
          <w:color w:val="000000" w:themeColor="text1"/>
        </w:rPr>
        <w:t>phase coherency leads to different requirements than specifying them based on the</w:t>
      </w:r>
      <w:r w:rsidR="00F95D10" w:rsidRPr="00E91C16">
        <w:rPr>
          <w:color w:val="000000" w:themeColor="text1"/>
        </w:rPr>
        <w:t xml:space="preserve"> </w:t>
      </w:r>
      <w:r w:rsidR="00F95D10" w:rsidRPr="00E91C16">
        <w:rPr>
          <w:i/>
          <w:color w:val="000000" w:themeColor="text1"/>
        </w:rPr>
        <w:t>purpose</w:t>
      </w:r>
      <w:r w:rsidR="00F95D10" w:rsidRPr="00E91C16">
        <w:rPr>
          <w:color w:val="000000" w:themeColor="text1"/>
        </w:rPr>
        <w:t xml:space="preserve"> </w:t>
      </w:r>
      <w:r w:rsidR="00476F82" w:rsidRPr="00E91C16">
        <w:rPr>
          <w:color w:val="000000" w:themeColor="text1"/>
        </w:rPr>
        <w:t>of the phase coherency.</w:t>
      </w:r>
      <w:r w:rsidR="00130D0C" w:rsidRPr="00E91C16">
        <w:rPr>
          <w:color w:val="000000" w:themeColor="text1"/>
        </w:rPr>
        <w:t xml:space="preserve"> We propose to proceed according to Proposal 1 given in section 2.1 and related to OLCDMA according to Proposal 2 given in section 2.</w:t>
      </w:r>
      <w:r w:rsidR="00E91C16" w:rsidRPr="00E91C16">
        <w:rPr>
          <w:color w:val="000000" w:themeColor="text1"/>
        </w:rPr>
        <w:t>2.</w:t>
      </w:r>
    </w:p>
    <w:p w14:paraId="04BF8F5E" w14:textId="3A9B53C3" w:rsidR="009F6506" w:rsidRPr="00E91C16" w:rsidRDefault="00476F82" w:rsidP="009F6506">
      <w:pPr>
        <w:pStyle w:val="11BodyText"/>
        <w:spacing w:after="120"/>
        <w:rPr>
          <w:color w:val="000000" w:themeColor="text1"/>
        </w:rPr>
      </w:pPr>
      <w:r w:rsidRPr="00E91C16">
        <w:rPr>
          <w:color w:val="000000" w:themeColor="text1"/>
        </w:rPr>
        <w:t xml:space="preserve">To show in the Rx performance requirements that the MCL target </w:t>
      </w:r>
      <w:r w:rsidR="00A21CA8" w:rsidRPr="00E91C16">
        <w:rPr>
          <w:color w:val="000000" w:themeColor="text1"/>
        </w:rPr>
        <w:t xml:space="preserve">for EC-EGPRS </w:t>
      </w:r>
      <w:r w:rsidRPr="00E91C16">
        <w:rPr>
          <w:color w:val="000000" w:themeColor="text1"/>
        </w:rPr>
        <w:t>is fulfilled, specifying new EC-EGPRS uplink performance requirements with Rx diversity will be helpful</w:t>
      </w:r>
      <w:r w:rsidR="006C55A8">
        <w:rPr>
          <w:color w:val="000000" w:themeColor="text1"/>
        </w:rPr>
        <w:t xml:space="preserve"> </w:t>
      </w:r>
      <w:r w:rsidR="00E91C16" w:rsidRPr="00E91C16">
        <w:rPr>
          <w:color w:val="000000" w:themeColor="text1"/>
        </w:rPr>
        <w:t xml:space="preserve">both </w:t>
      </w:r>
      <w:r w:rsidR="009F6506" w:rsidRPr="00E91C16">
        <w:rPr>
          <w:color w:val="000000" w:themeColor="text1"/>
        </w:rPr>
        <w:t>for the sensitivity requirements and the interference requirements</w:t>
      </w:r>
      <w:r w:rsidRPr="00E91C16">
        <w:rPr>
          <w:color w:val="000000" w:themeColor="text1"/>
        </w:rPr>
        <w:t>.</w:t>
      </w:r>
      <w:r w:rsidR="009F6506" w:rsidRPr="00E91C16">
        <w:rPr>
          <w:color w:val="000000" w:themeColor="text1"/>
        </w:rPr>
        <w:t xml:space="preserve"> We propose to proceed according to Proposal 3 given in section 3.1.</w:t>
      </w:r>
    </w:p>
    <w:p w14:paraId="2F4C56E0" w14:textId="0ACD675B" w:rsidR="00476F82" w:rsidRPr="00E91C16" w:rsidRDefault="008A1B85" w:rsidP="009F6506">
      <w:pPr>
        <w:pStyle w:val="11BodyText"/>
        <w:spacing w:after="120"/>
        <w:rPr>
          <w:color w:val="000000" w:themeColor="text1"/>
        </w:rPr>
      </w:pPr>
      <w:r w:rsidRPr="00E91C16">
        <w:rPr>
          <w:color w:val="000000" w:themeColor="text1"/>
        </w:rPr>
        <w:t>Furthermore, by re-using as many legacy EGPRS requirements as possible for the EC-PDTCH</w:t>
      </w:r>
      <w:r w:rsidR="009F6506" w:rsidRPr="00E91C16">
        <w:rPr>
          <w:color w:val="000000" w:themeColor="text1"/>
        </w:rPr>
        <w:t xml:space="preserve"> on uplink and on downlink</w:t>
      </w:r>
      <w:r w:rsidR="00E91C16" w:rsidRPr="00E91C16">
        <w:rPr>
          <w:color w:val="000000" w:themeColor="text1"/>
        </w:rPr>
        <w:t xml:space="preserve">, </w:t>
      </w:r>
      <w:r w:rsidRPr="00E91C16">
        <w:rPr>
          <w:color w:val="000000" w:themeColor="text1"/>
        </w:rPr>
        <w:t xml:space="preserve">standardization </w:t>
      </w:r>
      <w:r w:rsidR="00E91C16" w:rsidRPr="00E91C16">
        <w:rPr>
          <w:color w:val="000000" w:themeColor="text1"/>
        </w:rPr>
        <w:t>and</w:t>
      </w:r>
      <w:r w:rsidR="00A51E35" w:rsidRPr="00E91C16">
        <w:rPr>
          <w:color w:val="000000" w:themeColor="text1"/>
        </w:rPr>
        <w:t xml:space="preserve"> testing effort can be reduced.</w:t>
      </w:r>
      <w:r w:rsidR="009F6506" w:rsidRPr="00E91C16">
        <w:rPr>
          <w:color w:val="000000" w:themeColor="text1"/>
        </w:rPr>
        <w:t xml:space="preserve"> We propose to proceed according to Proposal 4 given in section 3.1 for UL and according </w:t>
      </w:r>
      <w:r w:rsidR="00E91C16" w:rsidRPr="00E91C16">
        <w:rPr>
          <w:color w:val="000000" w:themeColor="text1"/>
        </w:rPr>
        <w:t xml:space="preserve">to </w:t>
      </w:r>
      <w:r w:rsidR="009F6506" w:rsidRPr="00E91C16">
        <w:rPr>
          <w:color w:val="000000" w:themeColor="text1"/>
        </w:rPr>
        <w:t>Proposal 5 given in section 3.2 for DL.</w:t>
      </w:r>
    </w:p>
    <w:p w14:paraId="1EAD8912" w14:textId="0593C104" w:rsidR="00055756" w:rsidRPr="00E91C16" w:rsidRDefault="00387EDB" w:rsidP="00E91C16">
      <w:pPr>
        <w:pStyle w:val="11BodyText"/>
        <w:spacing w:after="240"/>
        <w:rPr>
          <w:color w:val="000000" w:themeColor="text1"/>
        </w:rPr>
      </w:pPr>
      <w:r w:rsidRPr="00E91C16">
        <w:rPr>
          <w:color w:val="000000" w:themeColor="text1"/>
        </w:rPr>
        <w:t xml:space="preserve">According to the sourcing company’s view the </w:t>
      </w:r>
      <w:r w:rsidR="00C02302" w:rsidRPr="00E91C16">
        <w:rPr>
          <w:color w:val="000000" w:themeColor="text1"/>
        </w:rPr>
        <w:t xml:space="preserve">CR to </w:t>
      </w:r>
      <w:r w:rsidR="006216DA" w:rsidRPr="00E91C16">
        <w:rPr>
          <w:color w:val="000000" w:themeColor="text1"/>
        </w:rPr>
        <w:t xml:space="preserve">3GPP TS </w:t>
      </w:r>
      <w:r w:rsidRPr="00E91C16">
        <w:rPr>
          <w:color w:val="000000" w:themeColor="text1"/>
        </w:rPr>
        <w:t>45.005 [2</w:t>
      </w:r>
      <w:r w:rsidR="00C02302" w:rsidRPr="00E91C16">
        <w:rPr>
          <w:color w:val="000000" w:themeColor="text1"/>
        </w:rPr>
        <w:t xml:space="preserve">] will need </w:t>
      </w:r>
      <w:r w:rsidR="00A21CA8" w:rsidRPr="00E91C16">
        <w:rPr>
          <w:color w:val="000000" w:themeColor="text1"/>
        </w:rPr>
        <w:t xml:space="preserve">some corrections </w:t>
      </w:r>
      <w:r w:rsidR="00C02302" w:rsidRPr="00E91C16">
        <w:rPr>
          <w:color w:val="000000" w:themeColor="text1"/>
        </w:rPr>
        <w:t>before it can be agreed</w:t>
      </w:r>
      <w:r w:rsidR="00055756" w:rsidRPr="00E91C16">
        <w:rPr>
          <w:color w:val="000000" w:themeColor="text1"/>
        </w:rPr>
        <w:t>.</w:t>
      </w:r>
    </w:p>
    <w:p w14:paraId="02704C23" w14:textId="77777777" w:rsidR="00BE0BA1" w:rsidRPr="00E91C16" w:rsidRDefault="00BE0BA1" w:rsidP="00980799">
      <w:pPr>
        <w:pStyle w:val="Heading1"/>
        <w:numPr>
          <w:ilvl w:val="0"/>
          <w:numId w:val="0"/>
        </w:numPr>
        <w:rPr>
          <w:color w:val="000000" w:themeColor="text1"/>
        </w:rPr>
      </w:pPr>
      <w:r w:rsidRPr="00E91C16">
        <w:rPr>
          <w:color w:val="000000" w:themeColor="text1"/>
        </w:rPr>
        <w:t>referenceS</w:t>
      </w:r>
    </w:p>
    <w:p w14:paraId="2C12B6BA" w14:textId="77380816" w:rsidR="00387EDB" w:rsidRPr="00E91C16" w:rsidRDefault="00387EDB" w:rsidP="00387EDB">
      <w:pPr>
        <w:pStyle w:val="11BodyText"/>
        <w:ind w:left="426" w:hanging="426"/>
        <w:rPr>
          <w:color w:val="000000" w:themeColor="text1"/>
        </w:rPr>
      </w:pPr>
      <w:r w:rsidRPr="00E91C16">
        <w:rPr>
          <w:color w:val="000000" w:themeColor="text1"/>
        </w:rPr>
        <w:t xml:space="preserve">[1] </w:t>
      </w:r>
      <w:r w:rsidRPr="00E91C16">
        <w:rPr>
          <w:color w:val="000000" w:themeColor="text1"/>
        </w:rPr>
        <w:tab/>
        <w:t>GP-151101, “CR 45.005-0578 rev 2 Introduction of EC-EGPRS (Rel-13)”, source Ericsson LM, GERAN#68</w:t>
      </w:r>
    </w:p>
    <w:p w14:paraId="292590F7" w14:textId="7B4386A4" w:rsidR="00BE0BA1" w:rsidRPr="00E91C16" w:rsidRDefault="00387EDB" w:rsidP="00BE0BA1">
      <w:pPr>
        <w:pStyle w:val="11BodyText"/>
        <w:ind w:left="426" w:hanging="426"/>
        <w:rPr>
          <w:color w:val="000000" w:themeColor="text1"/>
        </w:rPr>
      </w:pPr>
      <w:r w:rsidRPr="00E91C16">
        <w:rPr>
          <w:color w:val="000000" w:themeColor="text1"/>
        </w:rPr>
        <w:t>[2</w:t>
      </w:r>
      <w:r w:rsidR="00BE0BA1" w:rsidRPr="00E91C16">
        <w:rPr>
          <w:color w:val="000000" w:themeColor="text1"/>
        </w:rPr>
        <w:t xml:space="preserve">] </w:t>
      </w:r>
      <w:r w:rsidR="00BE0BA1" w:rsidRPr="00E91C16">
        <w:rPr>
          <w:color w:val="000000" w:themeColor="text1"/>
        </w:rPr>
        <w:tab/>
        <w:t>GP-16</w:t>
      </w:r>
      <w:r w:rsidR="0031045B" w:rsidRPr="00E91C16">
        <w:rPr>
          <w:color w:val="000000" w:themeColor="text1"/>
        </w:rPr>
        <w:t>0052</w:t>
      </w:r>
      <w:r w:rsidR="00BE0BA1" w:rsidRPr="00E91C16">
        <w:rPr>
          <w:color w:val="000000" w:themeColor="text1"/>
        </w:rPr>
        <w:t>, “</w:t>
      </w:r>
      <w:r w:rsidR="0031045B" w:rsidRPr="00E91C16">
        <w:rPr>
          <w:color w:val="000000" w:themeColor="text1"/>
        </w:rPr>
        <w:t>CR 45.005-0578 rev 3 Introduction of EC-EGPRS (Rel-13)</w:t>
      </w:r>
      <w:r w:rsidR="00BE0BA1" w:rsidRPr="00E91C16">
        <w:rPr>
          <w:color w:val="000000" w:themeColor="text1"/>
        </w:rPr>
        <w:t xml:space="preserve">”, source Ericsson LM, </w:t>
      </w:r>
      <w:r w:rsidR="008D57BE" w:rsidRPr="00E91C16">
        <w:rPr>
          <w:color w:val="000000" w:themeColor="text1"/>
        </w:rPr>
        <w:t>GERAN#69</w:t>
      </w:r>
    </w:p>
    <w:p w14:paraId="21371AB1" w14:textId="2664B51D" w:rsidR="00BE0BA1" w:rsidRPr="00E91C16" w:rsidRDefault="00387EDB" w:rsidP="006B6BF5">
      <w:pPr>
        <w:pStyle w:val="11BodyText"/>
        <w:ind w:left="426" w:hanging="426"/>
        <w:rPr>
          <w:color w:val="000000" w:themeColor="text1"/>
        </w:rPr>
      </w:pPr>
      <w:r w:rsidRPr="00E91C16">
        <w:rPr>
          <w:color w:val="000000" w:themeColor="text1"/>
        </w:rPr>
        <w:t>[3</w:t>
      </w:r>
      <w:r w:rsidR="00650793" w:rsidRPr="00E91C16">
        <w:rPr>
          <w:color w:val="000000" w:themeColor="text1"/>
        </w:rPr>
        <w:t xml:space="preserve">] </w:t>
      </w:r>
      <w:r w:rsidR="00650793" w:rsidRPr="00E91C16">
        <w:rPr>
          <w:color w:val="000000" w:themeColor="text1"/>
        </w:rPr>
        <w:tab/>
      </w:r>
      <w:r w:rsidR="0031045B" w:rsidRPr="00E91C16">
        <w:rPr>
          <w:color w:val="000000" w:themeColor="text1"/>
        </w:rPr>
        <w:t>GP-160097, “Performance requirements for EC-EGPRS”, source Ericsson LM, GERAN#69</w:t>
      </w:r>
    </w:p>
    <w:p w14:paraId="5A07C34E" w14:textId="04ECF8E8" w:rsidR="006B29A9" w:rsidRPr="00E91C16" w:rsidRDefault="00387EDB" w:rsidP="0031045B">
      <w:pPr>
        <w:pStyle w:val="11BodyText"/>
        <w:ind w:left="426" w:hanging="426"/>
        <w:rPr>
          <w:color w:val="000000" w:themeColor="text1"/>
        </w:rPr>
      </w:pPr>
      <w:r w:rsidRPr="00E91C16">
        <w:rPr>
          <w:color w:val="000000" w:themeColor="text1"/>
        </w:rPr>
        <w:t>[4</w:t>
      </w:r>
      <w:r w:rsidR="005876AB" w:rsidRPr="00E91C16">
        <w:rPr>
          <w:color w:val="000000" w:themeColor="text1"/>
        </w:rPr>
        <w:t>]</w:t>
      </w:r>
      <w:r w:rsidR="005876AB" w:rsidRPr="00E91C16">
        <w:rPr>
          <w:color w:val="000000" w:themeColor="text1"/>
        </w:rPr>
        <w:tab/>
      </w:r>
      <w:r w:rsidR="0031045B" w:rsidRPr="00E91C16">
        <w:rPr>
          <w:color w:val="000000" w:themeColor="text1"/>
        </w:rPr>
        <w:t>GP-160098, “Specifying Phase coherency for EC-EGPRS”, source Ericsson LM, GERAN#69</w:t>
      </w:r>
    </w:p>
    <w:p w14:paraId="10DB3252" w14:textId="493E4138" w:rsidR="00B3125C" w:rsidRPr="00E91C16" w:rsidRDefault="00B3125C" w:rsidP="00B3125C">
      <w:pPr>
        <w:pStyle w:val="11BodyText"/>
        <w:ind w:left="426" w:hanging="426"/>
        <w:rPr>
          <w:color w:val="000000" w:themeColor="text1"/>
        </w:rPr>
      </w:pPr>
      <w:r w:rsidRPr="00E91C16">
        <w:rPr>
          <w:color w:val="000000" w:themeColor="text1"/>
        </w:rPr>
        <w:t>[5]</w:t>
      </w:r>
      <w:r w:rsidRPr="00E91C16">
        <w:rPr>
          <w:color w:val="000000" w:themeColor="text1"/>
        </w:rPr>
        <w:tab/>
        <w:t>GP-160032, “Additional EC-RACH mapping</w:t>
      </w:r>
      <w:r w:rsidR="003C5A17" w:rsidRPr="00E91C16">
        <w:rPr>
          <w:color w:val="000000" w:themeColor="text1"/>
        </w:rPr>
        <w:t>”, source Ericsson LM, GERAN#69</w:t>
      </w:r>
    </w:p>
    <w:p w14:paraId="2FA38EF3" w14:textId="44261D00" w:rsidR="00B3125C" w:rsidRPr="006671D9" w:rsidRDefault="00B3125C" w:rsidP="00B3125C">
      <w:pPr>
        <w:pStyle w:val="11BodyText"/>
        <w:ind w:left="426" w:hanging="426"/>
        <w:rPr>
          <w:color w:val="000000" w:themeColor="text1"/>
        </w:rPr>
      </w:pPr>
      <w:r w:rsidRPr="00B3125C">
        <w:rPr>
          <w:color w:val="000000" w:themeColor="text1"/>
        </w:rPr>
        <w:tab/>
      </w:r>
    </w:p>
    <w:sectPr w:rsidR="00B3125C" w:rsidRPr="006671D9" w:rsidSect="00183B38">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FE7B10" w14:textId="77777777" w:rsidR="00706681" w:rsidRDefault="00706681">
      <w:r>
        <w:separator/>
      </w:r>
    </w:p>
  </w:endnote>
  <w:endnote w:type="continuationSeparator" w:id="0">
    <w:p w14:paraId="1450BB34" w14:textId="77777777" w:rsidR="00706681" w:rsidRDefault="0070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1"/>
      <w:gridCol w:w="2587"/>
      <w:gridCol w:w="3200"/>
    </w:tblGrid>
    <w:tr w:rsidR="0058446B" w14:paraId="1057D5E2" w14:textId="77777777">
      <w:trPr>
        <w:cantSplit/>
        <w:jc w:val="center"/>
      </w:trPr>
      <w:tc>
        <w:tcPr>
          <w:tcW w:w="3936" w:type="dxa"/>
          <w:vAlign w:val="center"/>
        </w:tcPr>
        <w:p w14:paraId="388710A2" w14:textId="4E64035B" w:rsidR="0058446B" w:rsidRPr="00F61A13" w:rsidRDefault="0058446B" w:rsidP="00F61A13">
          <w:pPr>
            <w:pStyle w:val="Footer"/>
            <w:tabs>
              <w:tab w:val="left" w:pos="4536"/>
              <w:tab w:val="left" w:pos="9356"/>
            </w:tabs>
            <w:rPr>
              <w:color w:val="000000"/>
              <w:szCs w:val="36"/>
            </w:rPr>
          </w:pPr>
          <w:r w:rsidRPr="00387EDB">
            <w:rPr>
              <w:color w:val="000000"/>
              <w:szCs w:val="36"/>
            </w:rPr>
            <w:t>GP-160126</w:t>
          </w:r>
        </w:p>
        <w:p w14:paraId="3095FC15" w14:textId="77777777" w:rsidR="0058446B" w:rsidRPr="00494EB8" w:rsidRDefault="0058446B" w:rsidP="008906FB">
          <w:pPr>
            <w:pStyle w:val="Footer"/>
            <w:tabs>
              <w:tab w:val="left" w:pos="4536"/>
              <w:tab w:val="left" w:pos="9356"/>
            </w:tabs>
            <w:rPr>
              <w:szCs w:val="14"/>
            </w:rPr>
          </w:pPr>
          <w:r w:rsidRPr="006671D9">
            <w:rPr>
              <w:color w:val="000000" w:themeColor="text1"/>
              <w:szCs w:val="36"/>
            </w:rPr>
            <w:t>Comments on EC-EGPRS related</w:t>
          </w:r>
          <w:r>
            <w:rPr>
              <w:color w:val="000000"/>
              <w:szCs w:val="36"/>
            </w:rPr>
            <w:t xml:space="preserve">                                                        </w:t>
          </w:r>
          <w:r w:rsidRPr="006671D9">
            <w:rPr>
              <w:color w:val="000000" w:themeColor="text1"/>
              <w:szCs w:val="36"/>
            </w:rPr>
            <w:t>changes in 3GPP TS 45.005</w:t>
          </w:r>
          <w:r w:rsidRPr="00F61A13" w:rsidDel="00AC5E97">
            <w:rPr>
              <w:color w:val="000000"/>
              <w:szCs w:val="36"/>
            </w:rPr>
            <w:t xml:space="preserve"> </w:t>
          </w:r>
        </w:p>
      </w:tc>
      <w:tc>
        <w:tcPr>
          <w:tcW w:w="2633" w:type="dxa"/>
          <w:vAlign w:val="center"/>
        </w:tcPr>
        <w:p w14:paraId="04F47452" w14:textId="77777777" w:rsidR="0058446B" w:rsidRPr="009122CC" w:rsidRDefault="0058446B">
          <w:pPr>
            <w:pStyle w:val="Footer"/>
            <w:tabs>
              <w:tab w:val="left" w:pos="4536"/>
              <w:tab w:val="left" w:pos="9356"/>
            </w:tabs>
            <w:jc w:val="center"/>
          </w:pPr>
          <w:r>
            <w:rPr>
              <w:color w:val="000000"/>
              <w:szCs w:val="36"/>
            </w:rPr>
            <w:t xml:space="preserve">              </w:t>
          </w:r>
          <w:r w:rsidRPr="007F678D">
            <w:rPr>
              <w:color w:val="000000"/>
              <w:szCs w:val="36"/>
            </w:rPr>
            <w:t xml:space="preserve">3GPP </w:t>
          </w:r>
          <w:r>
            <w:rPr>
              <w:color w:val="000000"/>
              <w:szCs w:val="36"/>
            </w:rPr>
            <w:t xml:space="preserve">TSG </w:t>
          </w:r>
          <w:r w:rsidRPr="007F678D">
            <w:rPr>
              <w:color w:val="000000"/>
              <w:szCs w:val="36"/>
            </w:rPr>
            <w:t>GERAN#69</w:t>
          </w:r>
          <w:r>
            <w:rPr>
              <w:color w:val="000000"/>
              <w:szCs w:val="36"/>
            </w:rPr>
            <w:t xml:space="preserve">  </w:t>
          </w:r>
          <w:r w:rsidRPr="007F678D">
            <w:rPr>
              <w:color w:val="000000"/>
              <w:szCs w:val="36"/>
            </w:rPr>
            <w:t xml:space="preserve">    </w:t>
          </w:r>
        </w:p>
      </w:tc>
      <w:tc>
        <w:tcPr>
          <w:tcW w:w="3285" w:type="dxa"/>
          <w:vAlign w:val="center"/>
        </w:tcPr>
        <w:p w14:paraId="311F143B" w14:textId="77777777" w:rsidR="0058446B" w:rsidRDefault="0058446B">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545161">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45161">
            <w:rPr>
              <w:rStyle w:val="PageNumber"/>
              <w:noProof/>
            </w:rPr>
            <w:t>4</w:t>
          </w:r>
          <w:r>
            <w:rPr>
              <w:rStyle w:val="PageNumber"/>
            </w:rPr>
            <w:fldChar w:fldCharType="end"/>
          </w:r>
        </w:p>
      </w:tc>
    </w:tr>
  </w:tbl>
  <w:p w14:paraId="14B4E64B" w14:textId="77777777" w:rsidR="0058446B" w:rsidRDefault="0058446B" w:rsidP="0029329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B931C" w14:textId="77777777" w:rsidR="00706681" w:rsidRDefault="00706681">
      <w:r>
        <w:separator/>
      </w:r>
    </w:p>
  </w:footnote>
  <w:footnote w:type="continuationSeparator" w:id="0">
    <w:p w14:paraId="3F1A43A1" w14:textId="77777777" w:rsidR="00706681" w:rsidRDefault="007066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8D6196"/>
    <w:multiLevelType w:val="hybridMultilevel"/>
    <w:tmpl w:val="518E2156"/>
    <w:lvl w:ilvl="0" w:tplc="FE1030AA">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4"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0" w15:restartNumberingAfterBreak="0">
    <w:nsid w:val="383805CA"/>
    <w:multiLevelType w:val="hybridMultilevel"/>
    <w:tmpl w:val="0294450C"/>
    <w:lvl w:ilvl="0" w:tplc="E06E6ECC">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5B32C9"/>
    <w:multiLevelType w:val="hybridMultilevel"/>
    <w:tmpl w:val="092ACF72"/>
    <w:lvl w:ilvl="0" w:tplc="0409000F">
      <w:start w:val="1"/>
      <w:numFmt w:val="decimal"/>
      <w:lvlText w:val="%1."/>
      <w:lvlJc w:val="left"/>
      <w:pPr>
        <w:ind w:left="2018" w:hanging="360"/>
      </w:pPr>
      <w:rPr>
        <w:rFonts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2"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15556"/>
    <w:multiLevelType w:val="hybridMultilevel"/>
    <w:tmpl w:val="1D8A858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DF2333"/>
    <w:multiLevelType w:val="hybridMultilevel"/>
    <w:tmpl w:val="246499EC"/>
    <w:lvl w:ilvl="0" w:tplc="04090019">
      <w:start w:val="1"/>
      <w:numFmt w:val="lowerLetter"/>
      <w:lvlText w:val="%1."/>
      <w:lvlJc w:val="left"/>
      <w:pPr>
        <w:ind w:left="2018" w:hanging="360"/>
      </w:pPr>
    </w:lvl>
    <w:lvl w:ilvl="1" w:tplc="04090019" w:tentative="1">
      <w:start w:val="1"/>
      <w:numFmt w:val="lowerLetter"/>
      <w:lvlText w:val="%2."/>
      <w:lvlJc w:val="left"/>
      <w:pPr>
        <w:ind w:left="2738" w:hanging="360"/>
      </w:pPr>
    </w:lvl>
    <w:lvl w:ilvl="2" w:tplc="0409001B" w:tentative="1">
      <w:start w:val="1"/>
      <w:numFmt w:val="lowerRoman"/>
      <w:lvlText w:val="%3."/>
      <w:lvlJc w:val="right"/>
      <w:pPr>
        <w:ind w:left="3458" w:hanging="180"/>
      </w:pPr>
    </w:lvl>
    <w:lvl w:ilvl="3" w:tplc="0409000F" w:tentative="1">
      <w:start w:val="1"/>
      <w:numFmt w:val="decimal"/>
      <w:lvlText w:val="%4."/>
      <w:lvlJc w:val="left"/>
      <w:pPr>
        <w:ind w:left="4178" w:hanging="360"/>
      </w:pPr>
    </w:lvl>
    <w:lvl w:ilvl="4" w:tplc="04090019" w:tentative="1">
      <w:start w:val="1"/>
      <w:numFmt w:val="lowerLetter"/>
      <w:lvlText w:val="%5."/>
      <w:lvlJc w:val="left"/>
      <w:pPr>
        <w:ind w:left="4898" w:hanging="360"/>
      </w:pPr>
    </w:lvl>
    <w:lvl w:ilvl="5" w:tplc="0409001B" w:tentative="1">
      <w:start w:val="1"/>
      <w:numFmt w:val="lowerRoman"/>
      <w:lvlText w:val="%6."/>
      <w:lvlJc w:val="right"/>
      <w:pPr>
        <w:ind w:left="5618" w:hanging="180"/>
      </w:pPr>
    </w:lvl>
    <w:lvl w:ilvl="6" w:tplc="0409000F" w:tentative="1">
      <w:start w:val="1"/>
      <w:numFmt w:val="decimal"/>
      <w:lvlText w:val="%7."/>
      <w:lvlJc w:val="left"/>
      <w:pPr>
        <w:ind w:left="6338" w:hanging="360"/>
      </w:pPr>
    </w:lvl>
    <w:lvl w:ilvl="7" w:tplc="04090019" w:tentative="1">
      <w:start w:val="1"/>
      <w:numFmt w:val="lowerLetter"/>
      <w:lvlText w:val="%8."/>
      <w:lvlJc w:val="left"/>
      <w:pPr>
        <w:ind w:left="7058" w:hanging="360"/>
      </w:pPr>
    </w:lvl>
    <w:lvl w:ilvl="8" w:tplc="0409001B" w:tentative="1">
      <w:start w:val="1"/>
      <w:numFmt w:val="lowerRoman"/>
      <w:lvlText w:val="%9."/>
      <w:lvlJc w:val="right"/>
      <w:pPr>
        <w:ind w:left="7778" w:hanging="180"/>
      </w:pPr>
    </w:lvl>
  </w:abstractNum>
  <w:abstractNum w:abstractNumId="16"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5"/>
  </w:num>
  <w:num w:numId="5">
    <w:abstractNumId w:val="6"/>
  </w:num>
  <w:num w:numId="6">
    <w:abstractNumId w:val="14"/>
  </w:num>
  <w:num w:numId="7">
    <w:abstractNumId w:val="17"/>
  </w:num>
  <w:num w:numId="8">
    <w:abstractNumId w:val="12"/>
  </w:num>
  <w:num w:numId="9">
    <w:abstractNumId w:val="9"/>
  </w:num>
  <w:num w:numId="10">
    <w:abstractNumId w:val="16"/>
  </w:num>
  <w:num w:numId="11">
    <w:abstractNumId w:val="8"/>
  </w:num>
  <w:num w:numId="12">
    <w:abstractNumId w:val="18"/>
  </w:num>
  <w:num w:numId="13">
    <w:abstractNumId w:val="2"/>
  </w:num>
  <w:num w:numId="14">
    <w:abstractNumId w:val="4"/>
  </w:num>
  <w:num w:numId="15">
    <w:abstractNumId w:val="3"/>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1A23"/>
    <w:rsid w:val="00002C4B"/>
    <w:rsid w:val="000038C5"/>
    <w:rsid w:val="00003DAE"/>
    <w:rsid w:val="000040F3"/>
    <w:rsid w:val="0000521C"/>
    <w:rsid w:val="000056DE"/>
    <w:rsid w:val="0000592A"/>
    <w:rsid w:val="000059B0"/>
    <w:rsid w:val="00005DF1"/>
    <w:rsid w:val="00005F94"/>
    <w:rsid w:val="00011030"/>
    <w:rsid w:val="000118CA"/>
    <w:rsid w:val="000129D2"/>
    <w:rsid w:val="00013614"/>
    <w:rsid w:val="0001501D"/>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3260"/>
    <w:rsid w:val="00034480"/>
    <w:rsid w:val="000345C9"/>
    <w:rsid w:val="000345DD"/>
    <w:rsid w:val="000356E5"/>
    <w:rsid w:val="00035A4B"/>
    <w:rsid w:val="00036183"/>
    <w:rsid w:val="0003680E"/>
    <w:rsid w:val="00037803"/>
    <w:rsid w:val="00037F28"/>
    <w:rsid w:val="000419E0"/>
    <w:rsid w:val="00041D7C"/>
    <w:rsid w:val="00042AAB"/>
    <w:rsid w:val="00042E57"/>
    <w:rsid w:val="00044889"/>
    <w:rsid w:val="00044E45"/>
    <w:rsid w:val="00045729"/>
    <w:rsid w:val="00047114"/>
    <w:rsid w:val="0004722A"/>
    <w:rsid w:val="0004770F"/>
    <w:rsid w:val="00047F61"/>
    <w:rsid w:val="0005030A"/>
    <w:rsid w:val="000512A5"/>
    <w:rsid w:val="00052E15"/>
    <w:rsid w:val="000530D8"/>
    <w:rsid w:val="0005326C"/>
    <w:rsid w:val="00053F88"/>
    <w:rsid w:val="000540C1"/>
    <w:rsid w:val="00054C51"/>
    <w:rsid w:val="00054EFC"/>
    <w:rsid w:val="00055756"/>
    <w:rsid w:val="00055BBC"/>
    <w:rsid w:val="00055E04"/>
    <w:rsid w:val="000560F0"/>
    <w:rsid w:val="000564EA"/>
    <w:rsid w:val="000609DB"/>
    <w:rsid w:val="00060EBB"/>
    <w:rsid w:val="00061A87"/>
    <w:rsid w:val="00061D3D"/>
    <w:rsid w:val="00063527"/>
    <w:rsid w:val="0006423C"/>
    <w:rsid w:val="00064642"/>
    <w:rsid w:val="00064F80"/>
    <w:rsid w:val="0006587D"/>
    <w:rsid w:val="000669AF"/>
    <w:rsid w:val="00070315"/>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4F4A"/>
    <w:rsid w:val="00085444"/>
    <w:rsid w:val="000856AF"/>
    <w:rsid w:val="00086000"/>
    <w:rsid w:val="00087C65"/>
    <w:rsid w:val="00090B1F"/>
    <w:rsid w:val="00090BE5"/>
    <w:rsid w:val="00091072"/>
    <w:rsid w:val="00091102"/>
    <w:rsid w:val="0009198B"/>
    <w:rsid w:val="00092828"/>
    <w:rsid w:val="00093D98"/>
    <w:rsid w:val="0009473C"/>
    <w:rsid w:val="00095F61"/>
    <w:rsid w:val="00096EEC"/>
    <w:rsid w:val="00097EA0"/>
    <w:rsid w:val="000A146C"/>
    <w:rsid w:val="000A16E2"/>
    <w:rsid w:val="000A1A4F"/>
    <w:rsid w:val="000A1CC3"/>
    <w:rsid w:val="000A288C"/>
    <w:rsid w:val="000A3248"/>
    <w:rsid w:val="000A417A"/>
    <w:rsid w:val="000A5B1E"/>
    <w:rsid w:val="000A6415"/>
    <w:rsid w:val="000A64FA"/>
    <w:rsid w:val="000A7183"/>
    <w:rsid w:val="000B09FC"/>
    <w:rsid w:val="000B1019"/>
    <w:rsid w:val="000B17D1"/>
    <w:rsid w:val="000B24BF"/>
    <w:rsid w:val="000B2B25"/>
    <w:rsid w:val="000B3158"/>
    <w:rsid w:val="000B35B9"/>
    <w:rsid w:val="000B3844"/>
    <w:rsid w:val="000B3952"/>
    <w:rsid w:val="000B4917"/>
    <w:rsid w:val="000B4F86"/>
    <w:rsid w:val="000B594C"/>
    <w:rsid w:val="000B6985"/>
    <w:rsid w:val="000B6D03"/>
    <w:rsid w:val="000B7290"/>
    <w:rsid w:val="000B7E37"/>
    <w:rsid w:val="000C0478"/>
    <w:rsid w:val="000C0A3D"/>
    <w:rsid w:val="000C1F59"/>
    <w:rsid w:val="000C20D0"/>
    <w:rsid w:val="000C3629"/>
    <w:rsid w:val="000C42AB"/>
    <w:rsid w:val="000C774E"/>
    <w:rsid w:val="000C7A89"/>
    <w:rsid w:val="000D01EC"/>
    <w:rsid w:val="000D0B8B"/>
    <w:rsid w:val="000D14C6"/>
    <w:rsid w:val="000D2236"/>
    <w:rsid w:val="000D242E"/>
    <w:rsid w:val="000D3D2F"/>
    <w:rsid w:val="000D4ED8"/>
    <w:rsid w:val="000E057B"/>
    <w:rsid w:val="000E1276"/>
    <w:rsid w:val="000E2F09"/>
    <w:rsid w:val="000E4994"/>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2EAB"/>
    <w:rsid w:val="001134E0"/>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0572"/>
    <w:rsid w:val="00130D0C"/>
    <w:rsid w:val="0013175D"/>
    <w:rsid w:val="001332AD"/>
    <w:rsid w:val="0013351D"/>
    <w:rsid w:val="001347CB"/>
    <w:rsid w:val="0013490F"/>
    <w:rsid w:val="00135029"/>
    <w:rsid w:val="00136617"/>
    <w:rsid w:val="0013667C"/>
    <w:rsid w:val="00136FD1"/>
    <w:rsid w:val="001371C0"/>
    <w:rsid w:val="00137763"/>
    <w:rsid w:val="0013776A"/>
    <w:rsid w:val="00143264"/>
    <w:rsid w:val="001447DB"/>
    <w:rsid w:val="00145359"/>
    <w:rsid w:val="00146B1D"/>
    <w:rsid w:val="00146F68"/>
    <w:rsid w:val="00147550"/>
    <w:rsid w:val="00153138"/>
    <w:rsid w:val="0015332C"/>
    <w:rsid w:val="001538F5"/>
    <w:rsid w:val="00154165"/>
    <w:rsid w:val="0015493E"/>
    <w:rsid w:val="00156BAA"/>
    <w:rsid w:val="00156CD9"/>
    <w:rsid w:val="001574D0"/>
    <w:rsid w:val="0015751C"/>
    <w:rsid w:val="00157C55"/>
    <w:rsid w:val="001608B7"/>
    <w:rsid w:val="001610BF"/>
    <w:rsid w:val="00161295"/>
    <w:rsid w:val="001615F8"/>
    <w:rsid w:val="00161876"/>
    <w:rsid w:val="00161FB9"/>
    <w:rsid w:val="001628CA"/>
    <w:rsid w:val="0016492E"/>
    <w:rsid w:val="00166A7D"/>
    <w:rsid w:val="001677E6"/>
    <w:rsid w:val="00170459"/>
    <w:rsid w:val="001704E7"/>
    <w:rsid w:val="00171428"/>
    <w:rsid w:val="00172E6A"/>
    <w:rsid w:val="00172EE6"/>
    <w:rsid w:val="001732E1"/>
    <w:rsid w:val="0017359D"/>
    <w:rsid w:val="00173848"/>
    <w:rsid w:val="00174A40"/>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2328"/>
    <w:rsid w:val="0019240A"/>
    <w:rsid w:val="00194A5F"/>
    <w:rsid w:val="00194D52"/>
    <w:rsid w:val="00195E3C"/>
    <w:rsid w:val="0019628B"/>
    <w:rsid w:val="00196F0D"/>
    <w:rsid w:val="00197477"/>
    <w:rsid w:val="00197BDF"/>
    <w:rsid w:val="001A08B0"/>
    <w:rsid w:val="001A21AC"/>
    <w:rsid w:val="001A3535"/>
    <w:rsid w:val="001A577E"/>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02"/>
    <w:rsid w:val="001D0C55"/>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7A9"/>
    <w:rsid w:val="001F2E88"/>
    <w:rsid w:val="001F2E9E"/>
    <w:rsid w:val="001F40C5"/>
    <w:rsid w:val="001F583E"/>
    <w:rsid w:val="001F6A48"/>
    <w:rsid w:val="001F7AFB"/>
    <w:rsid w:val="00201BE0"/>
    <w:rsid w:val="0020250E"/>
    <w:rsid w:val="0020296B"/>
    <w:rsid w:val="00203880"/>
    <w:rsid w:val="00203A60"/>
    <w:rsid w:val="002105FB"/>
    <w:rsid w:val="002107F9"/>
    <w:rsid w:val="00212269"/>
    <w:rsid w:val="002128EA"/>
    <w:rsid w:val="0021341C"/>
    <w:rsid w:val="002136A1"/>
    <w:rsid w:val="0021397F"/>
    <w:rsid w:val="00213C98"/>
    <w:rsid w:val="00213E23"/>
    <w:rsid w:val="002154A6"/>
    <w:rsid w:val="00215684"/>
    <w:rsid w:val="002170D4"/>
    <w:rsid w:val="0022168E"/>
    <w:rsid w:val="0022329E"/>
    <w:rsid w:val="0022389F"/>
    <w:rsid w:val="00224972"/>
    <w:rsid w:val="00225735"/>
    <w:rsid w:val="00226527"/>
    <w:rsid w:val="002269DD"/>
    <w:rsid w:val="00226C61"/>
    <w:rsid w:val="0022733A"/>
    <w:rsid w:val="00227A49"/>
    <w:rsid w:val="002300CE"/>
    <w:rsid w:val="00230850"/>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0AAB"/>
    <w:rsid w:val="00251007"/>
    <w:rsid w:val="00251519"/>
    <w:rsid w:val="00251607"/>
    <w:rsid w:val="002520E6"/>
    <w:rsid w:val="00252DED"/>
    <w:rsid w:val="002532E1"/>
    <w:rsid w:val="00253A27"/>
    <w:rsid w:val="002549C9"/>
    <w:rsid w:val="00254B43"/>
    <w:rsid w:val="0025549D"/>
    <w:rsid w:val="0025557C"/>
    <w:rsid w:val="0025653A"/>
    <w:rsid w:val="00256816"/>
    <w:rsid w:val="002572D2"/>
    <w:rsid w:val="0026000B"/>
    <w:rsid w:val="0026016B"/>
    <w:rsid w:val="002618C5"/>
    <w:rsid w:val="00262C96"/>
    <w:rsid w:val="0026322D"/>
    <w:rsid w:val="002646F0"/>
    <w:rsid w:val="002660C5"/>
    <w:rsid w:val="00267A6A"/>
    <w:rsid w:val="0027017F"/>
    <w:rsid w:val="002707BA"/>
    <w:rsid w:val="002707F9"/>
    <w:rsid w:val="00270C87"/>
    <w:rsid w:val="00272779"/>
    <w:rsid w:val="00273008"/>
    <w:rsid w:val="00275711"/>
    <w:rsid w:val="00275AB5"/>
    <w:rsid w:val="00276743"/>
    <w:rsid w:val="00276836"/>
    <w:rsid w:val="0028007F"/>
    <w:rsid w:val="00280BDF"/>
    <w:rsid w:val="00280EA4"/>
    <w:rsid w:val="00281F47"/>
    <w:rsid w:val="00283808"/>
    <w:rsid w:val="0028423E"/>
    <w:rsid w:val="0028479A"/>
    <w:rsid w:val="00285173"/>
    <w:rsid w:val="002879C0"/>
    <w:rsid w:val="00287D1C"/>
    <w:rsid w:val="00287FA7"/>
    <w:rsid w:val="00290C9C"/>
    <w:rsid w:val="00291581"/>
    <w:rsid w:val="00292FEE"/>
    <w:rsid w:val="00293291"/>
    <w:rsid w:val="002932E7"/>
    <w:rsid w:val="00295645"/>
    <w:rsid w:val="00297AF9"/>
    <w:rsid w:val="002A0623"/>
    <w:rsid w:val="002A226C"/>
    <w:rsid w:val="002A24B1"/>
    <w:rsid w:val="002A2B46"/>
    <w:rsid w:val="002A34F0"/>
    <w:rsid w:val="002A3797"/>
    <w:rsid w:val="002A3E91"/>
    <w:rsid w:val="002A445B"/>
    <w:rsid w:val="002A4463"/>
    <w:rsid w:val="002A4EAD"/>
    <w:rsid w:val="002A5801"/>
    <w:rsid w:val="002A6829"/>
    <w:rsid w:val="002A7A38"/>
    <w:rsid w:val="002B00EA"/>
    <w:rsid w:val="002B0CB9"/>
    <w:rsid w:val="002B0DC3"/>
    <w:rsid w:val="002B2DD4"/>
    <w:rsid w:val="002B34B9"/>
    <w:rsid w:val="002B3ED7"/>
    <w:rsid w:val="002B5004"/>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BDD"/>
    <w:rsid w:val="002C4BF9"/>
    <w:rsid w:val="002C72A9"/>
    <w:rsid w:val="002C74CD"/>
    <w:rsid w:val="002D04B8"/>
    <w:rsid w:val="002D1501"/>
    <w:rsid w:val="002D17BE"/>
    <w:rsid w:val="002D1AC9"/>
    <w:rsid w:val="002D1D25"/>
    <w:rsid w:val="002D36B3"/>
    <w:rsid w:val="002D37D9"/>
    <w:rsid w:val="002D4206"/>
    <w:rsid w:val="002D6073"/>
    <w:rsid w:val="002D6326"/>
    <w:rsid w:val="002D66E0"/>
    <w:rsid w:val="002D67C8"/>
    <w:rsid w:val="002D7FB3"/>
    <w:rsid w:val="002E14A8"/>
    <w:rsid w:val="002E15D6"/>
    <w:rsid w:val="002E1E3C"/>
    <w:rsid w:val="002E24FC"/>
    <w:rsid w:val="002E318A"/>
    <w:rsid w:val="002E3497"/>
    <w:rsid w:val="002E4293"/>
    <w:rsid w:val="002E48FB"/>
    <w:rsid w:val="002E6665"/>
    <w:rsid w:val="002E671D"/>
    <w:rsid w:val="002E6DAF"/>
    <w:rsid w:val="002E74A4"/>
    <w:rsid w:val="002E776E"/>
    <w:rsid w:val="002E7FC4"/>
    <w:rsid w:val="002F059D"/>
    <w:rsid w:val="002F08EF"/>
    <w:rsid w:val="002F19B2"/>
    <w:rsid w:val="002F2017"/>
    <w:rsid w:val="002F2636"/>
    <w:rsid w:val="002F3BD0"/>
    <w:rsid w:val="002F4D82"/>
    <w:rsid w:val="002F5562"/>
    <w:rsid w:val="002F7460"/>
    <w:rsid w:val="002F78DE"/>
    <w:rsid w:val="003001FD"/>
    <w:rsid w:val="00300C34"/>
    <w:rsid w:val="00300D7D"/>
    <w:rsid w:val="00300EB7"/>
    <w:rsid w:val="00301CF5"/>
    <w:rsid w:val="00302A5C"/>
    <w:rsid w:val="00302BBF"/>
    <w:rsid w:val="00303213"/>
    <w:rsid w:val="0030330F"/>
    <w:rsid w:val="003048AE"/>
    <w:rsid w:val="00306221"/>
    <w:rsid w:val="0031045B"/>
    <w:rsid w:val="00310B88"/>
    <w:rsid w:val="00310F41"/>
    <w:rsid w:val="00312734"/>
    <w:rsid w:val="00312C08"/>
    <w:rsid w:val="0031309C"/>
    <w:rsid w:val="00314039"/>
    <w:rsid w:val="0031415B"/>
    <w:rsid w:val="003154F6"/>
    <w:rsid w:val="00316345"/>
    <w:rsid w:val="00317248"/>
    <w:rsid w:val="00320269"/>
    <w:rsid w:val="003205BC"/>
    <w:rsid w:val="00321925"/>
    <w:rsid w:val="00321D6D"/>
    <w:rsid w:val="00322946"/>
    <w:rsid w:val="0032357A"/>
    <w:rsid w:val="0032422C"/>
    <w:rsid w:val="003246ED"/>
    <w:rsid w:val="0032539F"/>
    <w:rsid w:val="0032559F"/>
    <w:rsid w:val="00325810"/>
    <w:rsid w:val="0032660A"/>
    <w:rsid w:val="00331BB1"/>
    <w:rsid w:val="00332647"/>
    <w:rsid w:val="00332C04"/>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3D91"/>
    <w:rsid w:val="0036494B"/>
    <w:rsid w:val="00364AF5"/>
    <w:rsid w:val="003669C2"/>
    <w:rsid w:val="00366ECA"/>
    <w:rsid w:val="00366F2D"/>
    <w:rsid w:val="003703AB"/>
    <w:rsid w:val="003705E1"/>
    <w:rsid w:val="0037064C"/>
    <w:rsid w:val="00370C62"/>
    <w:rsid w:val="00371E6D"/>
    <w:rsid w:val="00374CFE"/>
    <w:rsid w:val="003752C3"/>
    <w:rsid w:val="00375E27"/>
    <w:rsid w:val="00376153"/>
    <w:rsid w:val="00376970"/>
    <w:rsid w:val="003773A0"/>
    <w:rsid w:val="003804F6"/>
    <w:rsid w:val="00380A6B"/>
    <w:rsid w:val="00380C2D"/>
    <w:rsid w:val="00380D2B"/>
    <w:rsid w:val="00381BC0"/>
    <w:rsid w:val="00382DD4"/>
    <w:rsid w:val="00383D58"/>
    <w:rsid w:val="00385131"/>
    <w:rsid w:val="00386C3D"/>
    <w:rsid w:val="00387BE0"/>
    <w:rsid w:val="00387EDB"/>
    <w:rsid w:val="00390661"/>
    <w:rsid w:val="00390D17"/>
    <w:rsid w:val="00391231"/>
    <w:rsid w:val="003929A4"/>
    <w:rsid w:val="00393885"/>
    <w:rsid w:val="00395544"/>
    <w:rsid w:val="00396874"/>
    <w:rsid w:val="00397965"/>
    <w:rsid w:val="003A0439"/>
    <w:rsid w:val="003A3827"/>
    <w:rsid w:val="003A3835"/>
    <w:rsid w:val="003A38C6"/>
    <w:rsid w:val="003A5030"/>
    <w:rsid w:val="003A56B0"/>
    <w:rsid w:val="003A5CA5"/>
    <w:rsid w:val="003A5EDE"/>
    <w:rsid w:val="003A75BC"/>
    <w:rsid w:val="003A7611"/>
    <w:rsid w:val="003A7D92"/>
    <w:rsid w:val="003B1181"/>
    <w:rsid w:val="003B1529"/>
    <w:rsid w:val="003B23D3"/>
    <w:rsid w:val="003B2698"/>
    <w:rsid w:val="003B26B9"/>
    <w:rsid w:val="003B2A9B"/>
    <w:rsid w:val="003B36B8"/>
    <w:rsid w:val="003B3CC3"/>
    <w:rsid w:val="003B4726"/>
    <w:rsid w:val="003B4884"/>
    <w:rsid w:val="003B557D"/>
    <w:rsid w:val="003B6B9F"/>
    <w:rsid w:val="003B74A0"/>
    <w:rsid w:val="003C12D3"/>
    <w:rsid w:val="003C142D"/>
    <w:rsid w:val="003C3089"/>
    <w:rsid w:val="003C3508"/>
    <w:rsid w:val="003C3876"/>
    <w:rsid w:val="003C405F"/>
    <w:rsid w:val="003C48D9"/>
    <w:rsid w:val="003C51BE"/>
    <w:rsid w:val="003C5A17"/>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447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02D5"/>
    <w:rsid w:val="00403893"/>
    <w:rsid w:val="00406152"/>
    <w:rsid w:val="0040777A"/>
    <w:rsid w:val="00410ED9"/>
    <w:rsid w:val="00411E51"/>
    <w:rsid w:val="00411F01"/>
    <w:rsid w:val="00412E15"/>
    <w:rsid w:val="00414073"/>
    <w:rsid w:val="00416985"/>
    <w:rsid w:val="004169C1"/>
    <w:rsid w:val="004171A0"/>
    <w:rsid w:val="00417EC2"/>
    <w:rsid w:val="00420390"/>
    <w:rsid w:val="00420666"/>
    <w:rsid w:val="0042108F"/>
    <w:rsid w:val="004210B2"/>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64E8"/>
    <w:rsid w:val="0045011A"/>
    <w:rsid w:val="0045012E"/>
    <w:rsid w:val="004501A4"/>
    <w:rsid w:val="0045057C"/>
    <w:rsid w:val="00450936"/>
    <w:rsid w:val="00452035"/>
    <w:rsid w:val="00452731"/>
    <w:rsid w:val="004527DF"/>
    <w:rsid w:val="004556F9"/>
    <w:rsid w:val="004561AD"/>
    <w:rsid w:val="0045753C"/>
    <w:rsid w:val="004576B7"/>
    <w:rsid w:val="00460D7A"/>
    <w:rsid w:val="00461485"/>
    <w:rsid w:val="004622B3"/>
    <w:rsid w:val="00462639"/>
    <w:rsid w:val="00463160"/>
    <w:rsid w:val="00463200"/>
    <w:rsid w:val="00463C75"/>
    <w:rsid w:val="00464658"/>
    <w:rsid w:val="00464801"/>
    <w:rsid w:val="00464C54"/>
    <w:rsid w:val="00465CD9"/>
    <w:rsid w:val="00465F92"/>
    <w:rsid w:val="0046607F"/>
    <w:rsid w:val="00466367"/>
    <w:rsid w:val="004704AF"/>
    <w:rsid w:val="00470617"/>
    <w:rsid w:val="004709DB"/>
    <w:rsid w:val="00470CDF"/>
    <w:rsid w:val="00471F2C"/>
    <w:rsid w:val="004728E7"/>
    <w:rsid w:val="0047324A"/>
    <w:rsid w:val="004733DE"/>
    <w:rsid w:val="0047424B"/>
    <w:rsid w:val="00474F9B"/>
    <w:rsid w:val="00475F64"/>
    <w:rsid w:val="00476F62"/>
    <w:rsid w:val="00476F8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09C"/>
    <w:rsid w:val="00492304"/>
    <w:rsid w:val="00493BF6"/>
    <w:rsid w:val="00493EC6"/>
    <w:rsid w:val="00494EB8"/>
    <w:rsid w:val="004973C0"/>
    <w:rsid w:val="004977A7"/>
    <w:rsid w:val="004A0B27"/>
    <w:rsid w:val="004A0B7D"/>
    <w:rsid w:val="004A12FE"/>
    <w:rsid w:val="004A2977"/>
    <w:rsid w:val="004A2C92"/>
    <w:rsid w:val="004A3F91"/>
    <w:rsid w:val="004A4D25"/>
    <w:rsid w:val="004A5629"/>
    <w:rsid w:val="004A5BDB"/>
    <w:rsid w:val="004A5D7D"/>
    <w:rsid w:val="004A5FC5"/>
    <w:rsid w:val="004A5FE0"/>
    <w:rsid w:val="004A6519"/>
    <w:rsid w:val="004A6C6E"/>
    <w:rsid w:val="004A7143"/>
    <w:rsid w:val="004A796A"/>
    <w:rsid w:val="004A7F99"/>
    <w:rsid w:val="004B030A"/>
    <w:rsid w:val="004B121B"/>
    <w:rsid w:val="004B207F"/>
    <w:rsid w:val="004B29A6"/>
    <w:rsid w:val="004B423F"/>
    <w:rsid w:val="004B4F90"/>
    <w:rsid w:val="004B4FC7"/>
    <w:rsid w:val="004B5046"/>
    <w:rsid w:val="004B5628"/>
    <w:rsid w:val="004B6278"/>
    <w:rsid w:val="004B75B0"/>
    <w:rsid w:val="004B7FC1"/>
    <w:rsid w:val="004C044A"/>
    <w:rsid w:val="004C2624"/>
    <w:rsid w:val="004C28BB"/>
    <w:rsid w:val="004C2DFF"/>
    <w:rsid w:val="004C350D"/>
    <w:rsid w:val="004C3FFF"/>
    <w:rsid w:val="004C4327"/>
    <w:rsid w:val="004C45EB"/>
    <w:rsid w:val="004C4D88"/>
    <w:rsid w:val="004C5657"/>
    <w:rsid w:val="004C6D5E"/>
    <w:rsid w:val="004D14E7"/>
    <w:rsid w:val="004D1DA2"/>
    <w:rsid w:val="004D1F99"/>
    <w:rsid w:val="004D204B"/>
    <w:rsid w:val="004D2A37"/>
    <w:rsid w:val="004D30C7"/>
    <w:rsid w:val="004D367E"/>
    <w:rsid w:val="004D3F61"/>
    <w:rsid w:val="004D4A96"/>
    <w:rsid w:val="004D4DA5"/>
    <w:rsid w:val="004D4E3B"/>
    <w:rsid w:val="004D4F64"/>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0C6"/>
    <w:rsid w:val="004F0577"/>
    <w:rsid w:val="004F0790"/>
    <w:rsid w:val="004F08BC"/>
    <w:rsid w:val="004F0B3A"/>
    <w:rsid w:val="004F183B"/>
    <w:rsid w:val="004F41C6"/>
    <w:rsid w:val="004F45CC"/>
    <w:rsid w:val="004F5210"/>
    <w:rsid w:val="004F5863"/>
    <w:rsid w:val="004F5B25"/>
    <w:rsid w:val="004F6649"/>
    <w:rsid w:val="0050031D"/>
    <w:rsid w:val="00500614"/>
    <w:rsid w:val="00500AB9"/>
    <w:rsid w:val="00501D9C"/>
    <w:rsid w:val="005046CD"/>
    <w:rsid w:val="0050470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737A"/>
    <w:rsid w:val="005306D3"/>
    <w:rsid w:val="005319C9"/>
    <w:rsid w:val="00531F83"/>
    <w:rsid w:val="005333C8"/>
    <w:rsid w:val="00533FE7"/>
    <w:rsid w:val="0053573D"/>
    <w:rsid w:val="00535C75"/>
    <w:rsid w:val="00536049"/>
    <w:rsid w:val="0053658D"/>
    <w:rsid w:val="00536CBF"/>
    <w:rsid w:val="00537435"/>
    <w:rsid w:val="00537BE2"/>
    <w:rsid w:val="00537D68"/>
    <w:rsid w:val="00537E65"/>
    <w:rsid w:val="00540C70"/>
    <w:rsid w:val="005424FC"/>
    <w:rsid w:val="005429FB"/>
    <w:rsid w:val="00543517"/>
    <w:rsid w:val="00544AB5"/>
    <w:rsid w:val="00544D53"/>
    <w:rsid w:val="00545161"/>
    <w:rsid w:val="005454F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57A8D"/>
    <w:rsid w:val="0056032B"/>
    <w:rsid w:val="005603AD"/>
    <w:rsid w:val="0056115D"/>
    <w:rsid w:val="00561332"/>
    <w:rsid w:val="0056377A"/>
    <w:rsid w:val="005641A0"/>
    <w:rsid w:val="0056433D"/>
    <w:rsid w:val="00564674"/>
    <w:rsid w:val="0056488C"/>
    <w:rsid w:val="0056523C"/>
    <w:rsid w:val="0056575D"/>
    <w:rsid w:val="00565ECC"/>
    <w:rsid w:val="00567DF3"/>
    <w:rsid w:val="00573041"/>
    <w:rsid w:val="0057398D"/>
    <w:rsid w:val="00573DD7"/>
    <w:rsid w:val="0057574D"/>
    <w:rsid w:val="00576D7D"/>
    <w:rsid w:val="005775BD"/>
    <w:rsid w:val="005801F5"/>
    <w:rsid w:val="00580A89"/>
    <w:rsid w:val="005819E3"/>
    <w:rsid w:val="00581BBC"/>
    <w:rsid w:val="00582678"/>
    <w:rsid w:val="00583162"/>
    <w:rsid w:val="00583B77"/>
    <w:rsid w:val="005842DE"/>
    <w:rsid w:val="0058446B"/>
    <w:rsid w:val="00584EE8"/>
    <w:rsid w:val="00585364"/>
    <w:rsid w:val="00585CEF"/>
    <w:rsid w:val="00586961"/>
    <w:rsid w:val="005876AB"/>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A6"/>
    <w:rsid w:val="0059669B"/>
    <w:rsid w:val="005A039A"/>
    <w:rsid w:val="005A0E5D"/>
    <w:rsid w:val="005A17F3"/>
    <w:rsid w:val="005A1C51"/>
    <w:rsid w:val="005A1D64"/>
    <w:rsid w:val="005A28A3"/>
    <w:rsid w:val="005A3A29"/>
    <w:rsid w:val="005A41F4"/>
    <w:rsid w:val="005A5625"/>
    <w:rsid w:val="005A5FCE"/>
    <w:rsid w:val="005A68FD"/>
    <w:rsid w:val="005B0790"/>
    <w:rsid w:val="005B2716"/>
    <w:rsid w:val="005B4C1F"/>
    <w:rsid w:val="005B5450"/>
    <w:rsid w:val="005B545C"/>
    <w:rsid w:val="005B58A2"/>
    <w:rsid w:val="005B5A51"/>
    <w:rsid w:val="005B5C82"/>
    <w:rsid w:val="005B6610"/>
    <w:rsid w:val="005B7FDE"/>
    <w:rsid w:val="005C011F"/>
    <w:rsid w:val="005C122F"/>
    <w:rsid w:val="005C1C4C"/>
    <w:rsid w:val="005C2E00"/>
    <w:rsid w:val="005C39ED"/>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0E6F"/>
    <w:rsid w:val="005F5D3F"/>
    <w:rsid w:val="005F64BE"/>
    <w:rsid w:val="005F6638"/>
    <w:rsid w:val="005F6CF4"/>
    <w:rsid w:val="005F765D"/>
    <w:rsid w:val="005F7F56"/>
    <w:rsid w:val="006000A3"/>
    <w:rsid w:val="00600420"/>
    <w:rsid w:val="00601401"/>
    <w:rsid w:val="00602858"/>
    <w:rsid w:val="00602EBD"/>
    <w:rsid w:val="00603CA3"/>
    <w:rsid w:val="00603E55"/>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5875"/>
    <w:rsid w:val="006162F8"/>
    <w:rsid w:val="00616777"/>
    <w:rsid w:val="00617E05"/>
    <w:rsid w:val="00617F36"/>
    <w:rsid w:val="00620225"/>
    <w:rsid w:val="0062073F"/>
    <w:rsid w:val="006216DA"/>
    <w:rsid w:val="006224BB"/>
    <w:rsid w:val="00623DD5"/>
    <w:rsid w:val="00625337"/>
    <w:rsid w:val="006254D1"/>
    <w:rsid w:val="00625B02"/>
    <w:rsid w:val="006262C1"/>
    <w:rsid w:val="00626344"/>
    <w:rsid w:val="00626C56"/>
    <w:rsid w:val="0062769D"/>
    <w:rsid w:val="006302CD"/>
    <w:rsid w:val="00631995"/>
    <w:rsid w:val="00631F4E"/>
    <w:rsid w:val="006344F6"/>
    <w:rsid w:val="00634C8F"/>
    <w:rsid w:val="00635187"/>
    <w:rsid w:val="0063701A"/>
    <w:rsid w:val="00643201"/>
    <w:rsid w:val="0064366E"/>
    <w:rsid w:val="00643FB5"/>
    <w:rsid w:val="0064539F"/>
    <w:rsid w:val="00645CC2"/>
    <w:rsid w:val="006472BC"/>
    <w:rsid w:val="006473AE"/>
    <w:rsid w:val="00650060"/>
    <w:rsid w:val="00650793"/>
    <w:rsid w:val="00652B48"/>
    <w:rsid w:val="00652E49"/>
    <w:rsid w:val="00652EC6"/>
    <w:rsid w:val="006532D9"/>
    <w:rsid w:val="00653D90"/>
    <w:rsid w:val="00653E64"/>
    <w:rsid w:val="00654740"/>
    <w:rsid w:val="00655F11"/>
    <w:rsid w:val="00657613"/>
    <w:rsid w:val="00657C88"/>
    <w:rsid w:val="006606BE"/>
    <w:rsid w:val="00660C59"/>
    <w:rsid w:val="00661002"/>
    <w:rsid w:val="00661B1B"/>
    <w:rsid w:val="00662B98"/>
    <w:rsid w:val="00663378"/>
    <w:rsid w:val="00663783"/>
    <w:rsid w:val="00664D58"/>
    <w:rsid w:val="00666128"/>
    <w:rsid w:val="006671D9"/>
    <w:rsid w:val="00670407"/>
    <w:rsid w:val="006713BB"/>
    <w:rsid w:val="00671EF1"/>
    <w:rsid w:val="00672342"/>
    <w:rsid w:val="006726D0"/>
    <w:rsid w:val="00672A11"/>
    <w:rsid w:val="00673005"/>
    <w:rsid w:val="006739A0"/>
    <w:rsid w:val="00673F40"/>
    <w:rsid w:val="00674925"/>
    <w:rsid w:val="00674D27"/>
    <w:rsid w:val="006755F6"/>
    <w:rsid w:val="00676938"/>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E1"/>
    <w:rsid w:val="006A15F1"/>
    <w:rsid w:val="006A1B65"/>
    <w:rsid w:val="006A3FF9"/>
    <w:rsid w:val="006A6280"/>
    <w:rsid w:val="006A7C05"/>
    <w:rsid w:val="006A7CA6"/>
    <w:rsid w:val="006B0FB7"/>
    <w:rsid w:val="006B106A"/>
    <w:rsid w:val="006B1438"/>
    <w:rsid w:val="006B1706"/>
    <w:rsid w:val="006B1CE9"/>
    <w:rsid w:val="006B1E9D"/>
    <w:rsid w:val="006B277D"/>
    <w:rsid w:val="006B29A9"/>
    <w:rsid w:val="006B4684"/>
    <w:rsid w:val="006B48CC"/>
    <w:rsid w:val="006B505B"/>
    <w:rsid w:val="006B67AA"/>
    <w:rsid w:val="006B6BF5"/>
    <w:rsid w:val="006B7320"/>
    <w:rsid w:val="006C0AC6"/>
    <w:rsid w:val="006C31A6"/>
    <w:rsid w:val="006C3F18"/>
    <w:rsid w:val="006C4449"/>
    <w:rsid w:val="006C55A8"/>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3C5E"/>
    <w:rsid w:val="006E47A6"/>
    <w:rsid w:val="006E48B4"/>
    <w:rsid w:val="006E4DC1"/>
    <w:rsid w:val="006E7542"/>
    <w:rsid w:val="006E77B5"/>
    <w:rsid w:val="006E782B"/>
    <w:rsid w:val="006F2868"/>
    <w:rsid w:val="006F39F4"/>
    <w:rsid w:val="006F4ADD"/>
    <w:rsid w:val="006F5117"/>
    <w:rsid w:val="006F5A9F"/>
    <w:rsid w:val="006F5B4E"/>
    <w:rsid w:val="007031F1"/>
    <w:rsid w:val="007042B5"/>
    <w:rsid w:val="00704941"/>
    <w:rsid w:val="007055D8"/>
    <w:rsid w:val="00705A82"/>
    <w:rsid w:val="00706654"/>
    <w:rsid w:val="00706681"/>
    <w:rsid w:val="0070679D"/>
    <w:rsid w:val="00706907"/>
    <w:rsid w:val="00707BAA"/>
    <w:rsid w:val="007103C7"/>
    <w:rsid w:val="00711108"/>
    <w:rsid w:val="0071118D"/>
    <w:rsid w:val="00711CAF"/>
    <w:rsid w:val="00712687"/>
    <w:rsid w:val="00712869"/>
    <w:rsid w:val="0071319F"/>
    <w:rsid w:val="00713567"/>
    <w:rsid w:val="007137BD"/>
    <w:rsid w:val="00715623"/>
    <w:rsid w:val="0071572E"/>
    <w:rsid w:val="007158D6"/>
    <w:rsid w:val="00717E57"/>
    <w:rsid w:val="007202D6"/>
    <w:rsid w:val="00720C36"/>
    <w:rsid w:val="00722A56"/>
    <w:rsid w:val="00722F05"/>
    <w:rsid w:val="007235AE"/>
    <w:rsid w:val="00724006"/>
    <w:rsid w:val="00724AB1"/>
    <w:rsid w:val="007256D8"/>
    <w:rsid w:val="00725E2E"/>
    <w:rsid w:val="00727885"/>
    <w:rsid w:val="00727CEB"/>
    <w:rsid w:val="00727DCD"/>
    <w:rsid w:val="0073032A"/>
    <w:rsid w:val="00731B36"/>
    <w:rsid w:val="00731D84"/>
    <w:rsid w:val="00731E95"/>
    <w:rsid w:val="00731F77"/>
    <w:rsid w:val="00732297"/>
    <w:rsid w:val="00732864"/>
    <w:rsid w:val="0073400F"/>
    <w:rsid w:val="00734E9C"/>
    <w:rsid w:val="00735620"/>
    <w:rsid w:val="00735622"/>
    <w:rsid w:val="00735D7B"/>
    <w:rsid w:val="00736161"/>
    <w:rsid w:val="007362B6"/>
    <w:rsid w:val="00736FF7"/>
    <w:rsid w:val="00737BAE"/>
    <w:rsid w:val="00740DED"/>
    <w:rsid w:val="00741101"/>
    <w:rsid w:val="00741BC5"/>
    <w:rsid w:val="00742714"/>
    <w:rsid w:val="00744A64"/>
    <w:rsid w:val="00744B61"/>
    <w:rsid w:val="00745E64"/>
    <w:rsid w:val="007473AC"/>
    <w:rsid w:val="00747AA7"/>
    <w:rsid w:val="00750FBE"/>
    <w:rsid w:val="00751338"/>
    <w:rsid w:val="007514A7"/>
    <w:rsid w:val="00751A58"/>
    <w:rsid w:val="00751EBA"/>
    <w:rsid w:val="00752E44"/>
    <w:rsid w:val="007534B8"/>
    <w:rsid w:val="00754247"/>
    <w:rsid w:val="007546C2"/>
    <w:rsid w:val="00754F4F"/>
    <w:rsid w:val="00755F66"/>
    <w:rsid w:val="00757FB4"/>
    <w:rsid w:val="00760541"/>
    <w:rsid w:val="0076097E"/>
    <w:rsid w:val="00760BAB"/>
    <w:rsid w:val="00760D17"/>
    <w:rsid w:val="00761017"/>
    <w:rsid w:val="00763FD9"/>
    <w:rsid w:val="0076411F"/>
    <w:rsid w:val="007646F8"/>
    <w:rsid w:val="0076602C"/>
    <w:rsid w:val="0076626C"/>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77C51"/>
    <w:rsid w:val="00780170"/>
    <w:rsid w:val="00780DB3"/>
    <w:rsid w:val="00780F8C"/>
    <w:rsid w:val="00781093"/>
    <w:rsid w:val="00782B74"/>
    <w:rsid w:val="00783534"/>
    <w:rsid w:val="00784187"/>
    <w:rsid w:val="00784AC6"/>
    <w:rsid w:val="007855EC"/>
    <w:rsid w:val="00786170"/>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96149"/>
    <w:rsid w:val="007A08B3"/>
    <w:rsid w:val="007A103D"/>
    <w:rsid w:val="007A136A"/>
    <w:rsid w:val="007A23FD"/>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48"/>
    <w:rsid w:val="007C097E"/>
    <w:rsid w:val="007C0FE1"/>
    <w:rsid w:val="007C1240"/>
    <w:rsid w:val="007C14F7"/>
    <w:rsid w:val="007C295F"/>
    <w:rsid w:val="007C32DC"/>
    <w:rsid w:val="007C36E2"/>
    <w:rsid w:val="007C4062"/>
    <w:rsid w:val="007C45F5"/>
    <w:rsid w:val="007C5FB7"/>
    <w:rsid w:val="007C605F"/>
    <w:rsid w:val="007D0AAD"/>
    <w:rsid w:val="007D0C13"/>
    <w:rsid w:val="007D1C74"/>
    <w:rsid w:val="007D39BF"/>
    <w:rsid w:val="007D42A6"/>
    <w:rsid w:val="007D4D84"/>
    <w:rsid w:val="007D6294"/>
    <w:rsid w:val="007D6334"/>
    <w:rsid w:val="007D7523"/>
    <w:rsid w:val="007D77D2"/>
    <w:rsid w:val="007E09D9"/>
    <w:rsid w:val="007E1025"/>
    <w:rsid w:val="007E28D9"/>
    <w:rsid w:val="007E2D97"/>
    <w:rsid w:val="007E3869"/>
    <w:rsid w:val="007E3EB4"/>
    <w:rsid w:val="007E4049"/>
    <w:rsid w:val="007E4AB7"/>
    <w:rsid w:val="007E4F74"/>
    <w:rsid w:val="007E511A"/>
    <w:rsid w:val="007E63B6"/>
    <w:rsid w:val="007E6A26"/>
    <w:rsid w:val="007E6E7C"/>
    <w:rsid w:val="007E7394"/>
    <w:rsid w:val="007F02BD"/>
    <w:rsid w:val="007F2189"/>
    <w:rsid w:val="007F26D1"/>
    <w:rsid w:val="007F3516"/>
    <w:rsid w:val="007F460C"/>
    <w:rsid w:val="007F4CA3"/>
    <w:rsid w:val="007F5FAA"/>
    <w:rsid w:val="007F673B"/>
    <w:rsid w:val="007F678D"/>
    <w:rsid w:val="007F7168"/>
    <w:rsid w:val="007F72A8"/>
    <w:rsid w:val="00800466"/>
    <w:rsid w:val="00801980"/>
    <w:rsid w:val="0080253D"/>
    <w:rsid w:val="00802E18"/>
    <w:rsid w:val="00803C85"/>
    <w:rsid w:val="00804817"/>
    <w:rsid w:val="008051B4"/>
    <w:rsid w:val="0080644A"/>
    <w:rsid w:val="0080706E"/>
    <w:rsid w:val="00807412"/>
    <w:rsid w:val="00807CDD"/>
    <w:rsid w:val="008133E3"/>
    <w:rsid w:val="0081410E"/>
    <w:rsid w:val="008141D0"/>
    <w:rsid w:val="00814283"/>
    <w:rsid w:val="00814593"/>
    <w:rsid w:val="00814E31"/>
    <w:rsid w:val="00816053"/>
    <w:rsid w:val="00816FAD"/>
    <w:rsid w:val="0081718D"/>
    <w:rsid w:val="008201FF"/>
    <w:rsid w:val="00820883"/>
    <w:rsid w:val="00822A13"/>
    <w:rsid w:val="008235B8"/>
    <w:rsid w:val="0082373D"/>
    <w:rsid w:val="00823745"/>
    <w:rsid w:val="00823767"/>
    <w:rsid w:val="00823808"/>
    <w:rsid w:val="00823890"/>
    <w:rsid w:val="00824265"/>
    <w:rsid w:val="00824862"/>
    <w:rsid w:val="008249E3"/>
    <w:rsid w:val="00824EE9"/>
    <w:rsid w:val="0082742B"/>
    <w:rsid w:val="00827D65"/>
    <w:rsid w:val="00827D93"/>
    <w:rsid w:val="00831DFD"/>
    <w:rsid w:val="00832D3C"/>
    <w:rsid w:val="00832FD9"/>
    <w:rsid w:val="0083302A"/>
    <w:rsid w:val="008339E9"/>
    <w:rsid w:val="00833AE2"/>
    <w:rsid w:val="00833C13"/>
    <w:rsid w:val="008346BB"/>
    <w:rsid w:val="0083491C"/>
    <w:rsid w:val="00834FFE"/>
    <w:rsid w:val="008355E5"/>
    <w:rsid w:val="00835978"/>
    <w:rsid w:val="008365F7"/>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054E"/>
    <w:rsid w:val="008811B0"/>
    <w:rsid w:val="00881586"/>
    <w:rsid w:val="008819A3"/>
    <w:rsid w:val="00881C10"/>
    <w:rsid w:val="008836F6"/>
    <w:rsid w:val="008837F8"/>
    <w:rsid w:val="00884126"/>
    <w:rsid w:val="00884B84"/>
    <w:rsid w:val="00886C59"/>
    <w:rsid w:val="00887150"/>
    <w:rsid w:val="00887C78"/>
    <w:rsid w:val="0089016E"/>
    <w:rsid w:val="008906FB"/>
    <w:rsid w:val="00890C31"/>
    <w:rsid w:val="008924CB"/>
    <w:rsid w:val="00892788"/>
    <w:rsid w:val="008935A4"/>
    <w:rsid w:val="0089363E"/>
    <w:rsid w:val="008937B8"/>
    <w:rsid w:val="00893D91"/>
    <w:rsid w:val="00893FEC"/>
    <w:rsid w:val="0089489A"/>
    <w:rsid w:val="00894933"/>
    <w:rsid w:val="008952BC"/>
    <w:rsid w:val="0089593A"/>
    <w:rsid w:val="00895A64"/>
    <w:rsid w:val="008979C6"/>
    <w:rsid w:val="008A05D8"/>
    <w:rsid w:val="008A0CAE"/>
    <w:rsid w:val="008A1B85"/>
    <w:rsid w:val="008A1E88"/>
    <w:rsid w:val="008A2247"/>
    <w:rsid w:val="008A2AD6"/>
    <w:rsid w:val="008A3562"/>
    <w:rsid w:val="008A52B4"/>
    <w:rsid w:val="008A57A3"/>
    <w:rsid w:val="008A6924"/>
    <w:rsid w:val="008A774A"/>
    <w:rsid w:val="008B0A01"/>
    <w:rsid w:val="008B177E"/>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3E0"/>
    <w:rsid w:val="008D2927"/>
    <w:rsid w:val="008D2A11"/>
    <w:rsid w:val="008D2DFA"/>
    <w:rsid w:val="008D2F52"/>
    <w:rsid w:val="008D36AE"/>
    <w:rsid w:val="008D4AD6"/>
    <w:rsid w:val="008D4C50"/>
    <w:rsid w:val="008D4ED6"/>
    <w:rsid w:val="008D527D"/>
    <w:rsid w:val="008D57BE"/>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1EA4"/>
    <w:rsid w:val="009028DC"/>
    <w:rsid w:val="0090304D"/>
    <w:rsid w:val="009034B6"/>
    <w:rsid w:val="009036BE"/>
    <w:rsid w:val="00903B7F"/>
    <w:rsid w:val="009040B2"/>
    <w:rsid w:val="00904557"/>
    <w:rsid w:val="00904B2B"/>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17428"/>
    <w:rsid w:val="009202FC"/>
    <w:rsid w:val="009215A3"/>
    <w:rsid w:val="00921A57"/>
    <w:rsid w:val="009220A2"/>
    <w:rsid w:val="009221A6"/>
    <w:rsid w:val="00922AE5"/>
    <w:rsid w:val="00922F42"/>
    <w:rsid w:val="0092344E"/>
    <w:rsid w:val="009240E1"/>
    <w:rsid w:val="00924364"/>
    <w:rsid w:val="009249E8"/>
    <w:rsid w:val="00924B20"/>
    <w:rsid w:val="00924C96"/>
    <w:rsid w:val="00924D38"/>
    <w:rsid w:val="009254CF"/>
    <w:rsid w:val="00925B4D"/>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5BBB"/>
    <w:rsid w:val="00957D88"/>
    <w:rsid w:val="00960717"/>
    <w:rsid w:val="009609A5"/>
    <w:rsid w:val="0096289C"/>
    <w:rsid w:val="009639AE"/>
    <w:rsid w:val="00963C41"/>
    <w:rsid w:val="00964752"/>
    <w:rsid w:val="00964861"/>
    <w:rsid w:val="00964CEA"/>
    <w:rsid w:val="00965128"/>
    <w:rsid w:val="00965985"/>
    <w:rsid w:val="009663A7"/>
    <w:rsid w:val="00967B07"/>
    <w:rsid w:val="0097052B"/>
    <w:rsid w:val="0097243A"/>
    <w:rsid w:val="0097245A"/>
    <w:rsid w:val="009727A4"/>
    <w:rsid w:val="00972BA1"/>
    <w:rsid w:val="009747A2"/>
    <w:rsid w:val="00974B7C"/>
    <w:rsid w:val="00975233"/>
    <w:rsid w:val="00977264"/>
    <w:rsid w:val="0097776E"/>
    <w:rsid w:val="00980799"/>
    <w:rsid w:val="0098101E"/>
    <w:rsid w:val="0098118C"/>
    <w:rsid w:val="00981EA2"/>
    <w:rsid w:val="00982B71"/>
    <w:rsid w:val="009845BF"/>
    <w:rsid w:val="0098565A"/>
    <w:rsid w:val="00986D40"/>
    <w:rsid w:val="00992454"/>
    <w:rsid w:val="00994D97"/>
    <w:rsid w:val="00994F8E"/>
    <w:rsid w:val="00995388"/>
    <w:rsid w:val="00995776"/>
    <w:rsid w:val="00995B84"/>
    <w:rsid w:val="009962FA"/>
    <w:rsid w:val="00997058"/>
    <w:rsid w:val="00997A2A"/>
    <w:rsid w:val="00997B4F"/>
    <w:rsid w:val="009A1453"/>
    <w:rsid w:val="009A1B9E"/>
    <w:rsid w:val="009A21AB"/>
    <w:rsid w:val="009A2536"/>
    <w:rsid w:val="009A2979"/>
    <w:rsid w:val="009A30BB"/>
    <w:rsid w:val="009A362B"/>
    <w:rsid w:val="009A43F8"/>
    <w:rsid w:val="009A5E4E"/>
    <w:rsid w:val="009A6417"/>
    <w:rsid w:val="009A655D"/>
    <w:rsid w:val="009A682F"/>
    <w:rsid w:val="009A754F"/>
    <w:rsid w:val="009A7A40"/>
    <w:rsid w:val="009A7C0A"/>
    <w:rsid w:val="009B06A4"/>
    <w:rsid w:val="009B0FB9"/>
    <w:rsid w:val="009B1A65"/>
    <w:rsid w:val="009B2EA4"/>
    <w:rsid w:val="009B2FFD"/>
    <w:rsid w:val="009B3545"/>
    <w:rsid w:val="009B41C2"/>
    <w:rsid w:val="009B454C"/>
    <w:rsid w:val="009B4673"/>
    <w:rsid w:val="009B46EE"/>
    <w:rsid w:val="009B49F9"/>
    <w:rsid w:val="009B4BDA"/>
    <w:rsid w:val="009B4F42"/>
    <w:rsid w:val="009B567E"/>
    <w:rsid w:val="009B5D18"/>
    <w:rsid w:val="009B68C4"/>
    <w:rsid w:val="009C0FA6"/>
    <w:rsid w:val="009C107A"/>
    <w:rsid w:val="009C17D9"/>
    <w:rsid w:val="009C1A3A"/>
    <w:rsid w:val="009C1F83"/>
    <w:rsid w:val="009C2C21"/>
    <w:rsid w:val="009C2F65"/>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3D6"/>
    <w:rsid w:val="009E5987"/>
    <w:rsid w:val="009E610C"/>
    <w:rsid w:val="009E69E8"/>
    <w:rsid w:val="009E6A2D"/>
    <w:rsid w:val="009E6A6C"/>
    <w:rsid w:val="009E6E84"/>
    <w:rsid w:val="009E75A4"/>
    <w:rsid w:val="009E79A5"/>
    <w:rsid w:val="009E79A9"/>
    <w:rsid w:val="009F047B"/>
    <w:rsid w:val="009F09BD"/>
    <w:rsid w:val="009F0A96"/>
    <w:rsid w:val="009F0D19"/>
    <w:rsid w:val="009F12E1"/>
    <w:rsid w:val="009F15E9"/>
    <w:rsid w:val="009F1B4C"/>
    <w:rsid w:val="009F293B"/>
    <w:rsid w:val="009F3C9C"/>
    <w:rsid w:val="009F3F99"/>
    <w:rsid w:val="009F402E"/>
    <w:rsid w:val="009F4E1D"/>
    <w:rsid w:val="009F533B"/>
    <w:rsid w:val="009F595A"/>
    <w:rsid w:val="009F5BC5"/>
    <w:rsid w:val="009F6506"/>
    <w:rsid w:val="009F65E5"/>
    <w:rsid w:val="009F794E"/>
    <w:rsid w:val="00A01CE0"/>
    <w:rsid w:val="00A0244E"/>
    <w:rsid w:val="00A03CC9"/>
    <w:rsid w:val="00A043E4"/>
    <w:rsid w:val="00A04F53"/>
    <w:rsid w:val="00A04F65"/>
    <w:rsid w:val="00A05048"/>
    <w:rsid w:val="00A05B74"/>
    <w:rsid w:val="00A062ED"/>
    <w:rsid w:val="00A06B45"/>
    <w:rsid w:val="00A0725A"/>
    <w:rsid w:val="00A1054E"/>
    <w:rsid w:val="00A12BA8"/>
    <w:rsid w:val="00A147C5"/>
    <w:rsid w:val="00A14CA4"/>
    <w:rsid w:val="00A17A77"/>
    <w:rsid w:val="00A20B70"/>
    <w:rsid w:val="00A21293"/>
    <w:rsid w:val="00A21606"/>
    <w:rsid w:val="00A21CA8"/>
    <w:rsid w:val="00A21E12"/>
    <w:rsid w:val="00A2242D"/>
    <w:rsid w:val="00A22472"/>
    <w:rsid w:val="00A22840"/>
    <w:rsid w:val="00A23320"/>
    <w:rsid w:val="00A2414E"/>
    <w:rsid w:val="00A25805"/>
    <w:rsid w:val="00A25C8D"/>
    <w:rsid w:val="00A26E99"/>
    <w:rsid w:val="00A276E8"/>
    <w:rsid w:val="00A27A4D"/>
    <w:rsid w:val="00A27B19"/>
    <w:rsid w:val="00A305A8"/>
    <w:rsid w:val="00A30E24"/>
    <w:rsid w:val="00A312A3"/>
    <w:rsid w:val="00A316A4"/>
    <w:rsid w:val="00A31A5D"/>
    <w:rsid w:val="00A322D3"/>
    <w:rsid w:val="00A32987"/>
    <w:rsid w:val="00A33157"/>
    <w:rsid w:val="00A34412"/>
    <w:rsid w:val="00A34745"/>
    <w:rsid w:val="00A34A4B"/>
    <w:rsid w:val="00A35A56"/>
    <w:rsid w:val="00A35F24"/>
    <w:rsid w:val="00A365E6"/>
    <w:rsid w:val="00A367DB"/>
    <w:rsid w:val="00A370C1"/>
    <w:rsid w:val="00A40E39"/>
    <w:rsid w:val="00A40E44"/>
    <w:rsid w:val="00A417DA"/>
    <w:rsid w:val="00A443B3"/>
    <w:rsid w:val="00A45231"/>
    <w:rsid w:val="00A46626"/>
    <w:rsid w:val="00A509BF"/>
    <w:rsid w:val="00A51DD6"/>
    <w:rsid w:val="00A51E35"/>
    <w:rsid w:val="00A53B4D"/>
    <w:rsid w:val="00A54B8F"/>
    <w:rsid w:val="00A60583"/>
    <w:rsid w:val="00A61525"/>
    <w:rsid w:val="00A6363C"/>
    <w:rsid w:val="00A648F7"/>
    <w:rsid w:val="00A65673"/>
    <w:rsid w:val="00A65742"/>
    <w:rsid w:val="00A6630A"/>
    <w:rsid w:val="00A66F0E"/>
    <w:rsid w:val="00A6792B"/>
    <w:rsid w:val="00A7013D"/>
    <w:rsid w:val="00A70765"/>
    <w:rsid w:val="00A70D50"/>
    <w:rsid w:val="00A71407"/>
    <w:rsid w:val="00A71F4C"/>
    <w:rsid w:val="00A74826"/>
    <w:rsid w:val="00A7506C"/>
    <w:rsid w:val="00A75CF8"/>
    <w:rsid w:val="00A76153"/>
    <w:rsid w:val="00A7712A"/>
    <w:rsid w:val="00A80524"/>
    <w:rsid w:val="00A807E0"/>
    <w:rsid w:val="00A80DA1"/>
    <w:rsid w:val="00A81337"/>
    <w:rsid w:val="00A81AFD"/>
    <w:rsid w:val="00A82055"/>
    <w:rsid w:val="00A82BB5"/>
    <w:rsid w:val="00A82E1D"/>
    <w:rsid w:val="00A83724"/>
    <w:rsid w:val="00A83F94"/>
    <w:rsid w:val="00A8470D"/>
    <w:rsid w:val="00A85423"/>
    <w:rsid w:val="00A85777"/>
    <w:rsid w:val="00A85A3D"/>
    <w:rsid w:val="00A860F5"/>
    <w:rsid w:val="00A86776"/>
    <w:rsid w:val="00A86873"/>
    <w:rsid w:val="00A87AE3"/>
    <w:rsid w:val="00A90B50"/>
    <w:rsid w:val="00A91A40"/>
    <w:rsid w:val="00A91D87"/>
    <w:rsid w:val="00A91F87"/>
    <w:rsid w:val="00A926CB"/>
    <w:rsid w:val="00A928FE"/>
    <w:rsid w:val="00A9299A"/>
    <w:rsid w:val="00A9410A"/>
    <w:rsid w:val="00A942D1"/>
    <w:rsid w:val="00A9708D"/>
    <w:rsid w:val="00A9724A"/>
    <w:rsid w:val="00A9737B"/>
    <w:rsid w:val="00A975B2"/>
    <w:rsid w:val="00A97698"/>
    <w:rsid w:val="00A97E1D"/>
    <w:rsid w:val="00AA1C40"/>
    <w:rsid w:val="00AA3396"/>
    <w:rsid w:val="00AA37FB"/>
    <w:rsid w:val="00AA3D26"/>
    <w:rsid w:val="00AA57A1"/>
    <w:rsid w:val="00AA59FE"/>
    <w:rsid w:val="00AA5C30"/>
    <w:rsid w:val="00AA6F71"/>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4F16"/>
    <w:rsid w:val="00AC5E97"/>
    <w:rsid w:val="00AC60D9"/>
    <w:rsid w:val="00AC6832"/>
    <w:rsid w:val="00AC69A6"/>
    <w:rsid w:val="00AC74CE"/>
    <w:rsid w:val="00AC7BB2"/>
    <w:rsid w:val="00AD06AF"/>
    <w:rsid w:val="00AD0CC6"/>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F0869"/>
    <w:rsid w:val="00AF0EFF"/>
    <w:rsid w:val="00AF25CD"/>
    <w:rsid w:val="00AF3686"/>
    <w:rsid w:val="00AF59D8"/>
    <w:rsid w:val="00AF72D4"/>
    <w:rsid w:val="00AF7DB0"/>
    <w:rsid w:val="00AF7E61"/>
    <w:rsid w:val="00B0039E"/>
    <w:rsid w:val="00B0044A"/>
    <w:rsid w:val="00B01055"/>
    <w:rsid w:val="00B01384"/>
    <w:rsid w:val="00B015E2"/>
    <w:rsid w:val="00B02659"/>
    <w:rsid w:val="00B0288D"/>
    <w:rsid w:val="00B02A8F"/>
    <w:rsid w:val="00B02FCF"/>
    <w:rsid w:val="00B04CA2"/>
    <w:rsid w:val="00B0534A"/>
    <w:rsid w:val="00B065D4"/>
    <w:rsid w:val="00B06B3D"/>
    <w:rsid w:val="00B06C61"/>
    <w:rsid w:val="00B10565"/>
    <w:rsid w:val="00B11774"/>
    <w:rsid w:val="00B11C45"/>
    <w:rsid w:val="00B12301"/>
    <w:rsid w:val="00B133A0"/>
    <w:rsid w:val="00B13CB1"/>
    <w:rsid w:val="00B14945"/>
    <w:rsid w:val="00B17A80"/>
    <w:rsid w:val="00B20054"/>
    <w:rsid w:val="00B21A9D"/>
    <w:rsid w:val="00B22E94"/>
    <w:rsid w:val="00B22F3C"/>
    <w:rsid w:val="00B24349"/>
    <w:rsid w:val="00B24585"/>
    <w:rsid w:val="00B2524D"/>
    <w:rsid w:val="00B2549E"/>
    <w:rsid w:val="00B25BA6"/>
    <w:rsid w:val="00B27BD7"/>
    <w:rsid w:val="00B3111E"/>
    <w:rsid w:val="00B3125C"/>
    <w:rsid w:val="00B319D7"/>
    <w:rsid w:val="00B3228B"/>
    <w:rsid w:val="00B33597"/>
    <w:rsid w:val="00B3586E"/>
    <w:rsid w:val="00B36022"/>
    <w:rsid w:val="00B409A2"/>
    <w:rsid w:val="00B40D87"/>
    <w:rsid w:val="00B40E4D"/>
    <w:rsid w:val="00B43424"/>
    <w:rsid w:val="00B43FC7"/>
    <w:rsid w:val="00B4466A"/>
    <w:rsid w:val="00B464D4"/>
    <w:rsid w:val="00B479F5"/>
    <w:rsid w:val="00B47A7D"/>
    <w:rsid w:val="00B500AB"/>
    <w:rsid w:val="00B504C7"/>
    <w:rsid w:val="00B50EC4"/>
    <w:rsid w:val="00B5128E"/>
    <w:rsid w:val="00B516D4"/>
    <w:rsid w:val="00B52FE0"/>
    <w:rsid w:val="00B532EC"/>
    <w:rsid w:val="00B536C7"/>
    <w:rsid w:val="00B53BDD"/>
    <w:rsid w:val="00B544BB"/>
    <w:rsid w:val="00B54699"/>
    <w:rsid w:val="00B54FDF"/>
    <w:rsid w:val="00B55246"/>
    <w:rsid w:val="00B56F56"/>
    <w:rsid w:val="00B5717C"/>
    <w:rsid w:val="00B572F1"/>
    <w:rsid w:val="00B5773E"/>
    <w:rsid w:val="00B57870"/>
    <w:rsid w:val="00B6069E"/>
    <w:rsid w:val="00B60EC2"/>
    <w:rsid w:val="00B6134C"/>
    <w:rsid w:val="00B62578"/>
    <w:rsid w:val="00B62640"/>
    <w:rsid w:val="00B636BD"/>
    <w:rsid w:val="00B647BC"/>
    <w:rsid w:val="00B6498E"/>
    <w:rsid w:val="00B64C34"/>
    <w:rsid w:val="00B65CA8"/>
    <w:rsid w:val="00B66F66"/>
    <w:rsid w:val="00B674D7"/>
    <w:rsid w:val="00B677D3"/>
    <w:rsid w:val="00B67FC6"/>
    <w:rsid w:val="00B727B2"/>
    <w:rsid w:val="00B72BEC"/>
    <w:rsid w:val="00B742EF"/>
    <w:rsid w:val="00B74A71"/>
    <w:rsid w:val="00B74B73"/>
    <w:rsid w:val="00B74B7C"/>
    <w:rsid w:val="00B74F1A"/>
    <w:rsid w:val="00B76127"/>
    <w:rsid w:val="00B766A6"/>
    <w:rsid w:val="00B805EE"/>
    <w:rsid w:val="00B81622"/>
    <w:rsid w:val="00B81866"/>
    <w:rsid w:val="00B81A6E"/>
    <w:rsid w:val="00B82F81"/>
    <w:rsid w:val="00B833F5"/>
    <w:rsid w:val="00B849CF"/>
    <w:rsid w:val="00B86437"/>
    <w:rsid w:val="00B87239"/>
    <w:rsid w:val="00B8782A"/>
    <w:rsid w:val="00B90019"/>
    <w:rsid w:val="00B9038A"/>
    <w:rsid w:val="00B908AE"/>
    <w:rsid w:val="00B912CE"/>
    <w:rsid w:val="00B91A4E"/>
    <w:rsid w:val="00B91C46"/>
    <w:rsid w:val="00B9251B"/>
    <w:rsid w:val="00B92E68"/>
    <w:rsid w:val="00B93007"/>
    <w:rsid w:val="00B93084"/>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4DEF"/>
    <w:rsid w:val="00BA5C18"/>
    <w:rsid w:val="00BA62B0"/>
    <w:rsid w:val="00BA62FC"/>
    <w:rsid w:val="00BA6F63"/>
    <w:rsid w:val="00BA73C8"/>
    <w:rsid w:val="00BA78AD"/>
    <w:rsid w:val="00BA7EB5"/>
    <w:rsid w:val="00BB01DE"/>
    <w:rsid w:val="00BB0E37"/>
    <w:rsid w:val="00BB13C1"/>
    <w:rsid w:val="00BB16FE"/>
    <w:rsid w:val="00BB1B12"/>
    <w:rsid w:val="00BB1E02"/>
    <w:rsid w:val="00BB2863"/>
    <w:rsid w:val="00BB2B00"/>
    <w:rsid w:val="00BB338B"/>
    <w:rsid w:val="00BB538B"/>
    <w:rsid w:val="00BB5B0C"/>
    <w:rsid w:val="00BB7105"/>
    <w:rsid w:val="00BC10FB"/>
    <w:rsid w:val="00BC172A"/>
    <w:rsid w:val="00BC38DE"/>
    <w:rsid w:val="00BC4BAB"/>
    <w:rsid w:val="00BC51C1"/>
    <w:rsid w:val="00BC566D"/>
    <w:rsid w:val="00BC5874"/>
    <w:rsid w:val="00BC630F"/>
    <w:rsid w:val="00BC7280"/>
    <w:rsid w:val="00BD0122"/>
    <w:rsid w:val="00BD0C50"/>
    <w:rsid w:val="00BD116D"/>
    <w:rsid w:val="00BD1381"/>
    <w:rsid w:val="00BD1C58"/>
    <w:rsid w:val="00BD2824"/>
    <w:rsid w:val="00BD32AF"/>
    <w:rsid w:val="00BD4098"/>
    <w:rsid w:val="00BD48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6F9B"/>
    <w:rsid w:val="00BE70A6"/>
    <w:rsid w:val="00BE7773"/>
    <w:rsid w:val="00BE7799"/>
    <w:rsid w:val="00BF13E3"/>
    <w:rsid w:val="00BF1518"/>
    <w:rsid w:val="00BF2BAE"/>
    <w:rsid w:val="00BF3747"/>
    <w:rsid w:val="00BF37B7"/>
    <w:rsid w:val="00BF3A3B"/>
    <w:rsid w:val="00BF41B5"/>
    <w:rsid w:val="00BF4E42"/>
    <w:rsid w:val="00BF5395"/>
    <w:rsid w:val="00BF62A6"/>
    <w:rsid w:val="00BF6E82"/>
    <w:rsid w:val="00BF7C7E"/>
    <w:rsid w:val="00BF7D0A"/>
    <w:rsid w:val="00C02302"/>
    <w:rsid w:val="00C02C09"/>
    <w:rsid w:val="00C04723"/>
    <w:rsid w:val="00C0588A"/>
    <w:rsid w:val="00C05B00"/>
    <w:rsid w:val="00C063D9"/>
    <w:rsid w:val="00C06BDE"/>
    <w:rsid w:val="00C070C7"/>
    <w:rsid w:val="00C0711C"/>
    <w:rsid w:val="00C078EB"/>
    <w:rsid w:val="00C10C38"/>
    <w:rsid w:val="00C11375"/>
    <w:rsid w:val="00C116EB"/>
    <w:rsid w:val="00C11C9F"/>
    <w:rsid w:val="00C123B4"/>
    <w:rsid w:val="00C145A7"/>
    <w:rsid w:val="00C14A6D"/>
    <w:rsid w:val="00C14B55"/>
    <w:rsid w:val="00C15868"/>
    <w:rsid w:val="00C16229"/>
    <w:rsid w:val="00C16294"/>
    <w:rsid w:val="00C17B6C"/>
    <w:rsid w:val="00C20BE2"/>
    <w:rsid w:val="00C20E52"/>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030"/>
    <w:rsid w:val="00C4265E"/>
    <w:rsid w:val="00C42C4C"/>
    <w:rsid w:val="00C4335A"/>
    <w:rsid w:val="00C43F0A"/>
    <w:rsid w:val="00C440F4"/>
    <w:rsid w:val="00C46F0C"/>
    <w:rsid w:val="00C47647"/>
    <w:rsid w:val="00C47895"/>
    <w:rsid w:val="00C50193"/>
    <w:rsid w:val="00C501D4"/>
    <w:rsid w:val="00C50235"/>
    <w:rsid w:val="00C50656"/>
    <w:rsid w:val="00C50E67"/>
    <w:rsid w:val="00C51203"/>
    <w:rsid w:val="00C51808"/>
    <w:rsid w:val="00C51FAA"/>
    <w:rsid w:val="00C52A06"/>
    <w:rsid w:val="00C5311C"/>
    <w:rsid w:val="00C538A7"/>
    <w:rsid w:val="00C5471F"/>
    <w:rsid w:val="00C551A2"/>
    <w:rsid w:val="00C56293"/>
    <w:rsid w:val="00C563F8"/>
    <w:rsid w:val="00C56E52"/>
    <w:rsid w:val="00C574E9"/>
    <w:rsid w:val="00C61BA1"/>
    <w:rsid w:val="00C62B8D"/>
    <w:rsid w:val="00C63DED"/>
    <w:rsid w:val="00C64541"/>
    <w:rsid w:val="00C64C45"/>
    <w:rsid w:val="00C662E4"/>
    <w:rsid w:val="00C6641A"/>
    <w:rsid w:val="00C664D6"/>
    <w:rsid w:val="00C6720B"/>
    <w:rsid w:val="00C7112E"/>
    <w:rsid w:val="00C713F7"/>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DEE"/>
    <w:rsid w:val="00C90EB8"/>
    <w:rsid w:val="00C918DE"/>
    <w:rsid w:val="00C92021"/>
    <w:rsid w:val="00C9228B"/>
    <w:rsid w:val="00C92462"/>
    <w:rsid w:val="00C925B7"/>
    <w:rsid w:val="00C94549"/>
    <w:rsid w:val="00C94C11"/>
    <w:rsid w:val="00C9572E"/>
    <w:rsid w:val="00C95E10"/>
    <w:rsid w:val="00C961F4"/>
    <w:rsid w:val="00C96312"/>
    <w:rsid w:val="00C968F0"/>
    <w:rsid w:val="00C96E93"/>
    <w:rsid w:val="00C97092"/>
    <w:rsid w:val="00C9792A"/>
    <w:rsid w:val="00CA0E64"/>
    <w:rsid w:val="00CA0F1D"/>
    <w:rsid w:val="00CA1905"/>
    <w:rsid w:val="00CA2484"/>
    <w:rsid w:val="00CA54F3"/>
    <w:rsid w:val="00CA5FC2"/>
    <w:rsid w:val="00CA6BCE"/>
    <w:rsid w:val="00CA6FEB"/>
    <w:rsid w:val="00CA77B5"/>
    <w:rsid w:val="00CB0CB6"/>
    <w:rsid w:val="00CB173A"/>
    <w:rsid w:val="00CB17C5"/>
    <w:rsid w:val="00CB2027"/>
    <w:rsid w:val="00CB225B"/>
    <w:rsid w:val="00CB3153"/>
    <w:rsid w:val="00CB5025"/>
    <w:rsid w:val="00CB54FA"/>
    <w:rsid w:val="00CB63B4"/>
    <w:rsid w:val="00CB6FBF"/>
    <w:rsid w:val="00CB79DE"/>
    <w:rsid w:val="00CB7B72"/>
    <w:rsid w:val="00CC1000"/>
    <w:rsid w:val="00CC132A"/>
    <w:rsid w:val="00CC197D"/>
    <w:rsid w:val="00CC34C4"/>
    <w:rsid w:val="00CC355A"/>
    <w:rsid w:val="00CC3A1C"/>
    <w:rsid w:val="00CC3BDB"/>
    <w:rsid w:val="00CC422B"/>
    <w:rsid w:val="00CC4655"/>
    <w:rsid w:val="00CC562F"/>
    <w:rsid w:val="00CC5714"/>
    <w:rsid w:val="00CC5833"/>
    <w:rsid w:val="00CC5E7F"/>
    <w:rsid w:val="00CC6DA8"/>
    <w:rsid w:val="00CC6F14"/>
    <w:rsid w:val="00CC6F8E"/>
    <w:rsid w:val="00CC7E29"/>
    <w:rsid w:val="00CC7FAD"/>
    <w:rsid w:val="00CD0D82"/>
    <w:rsid w:val="00CD1387"/>
    <w:rsid w:val="00CD1F8E"/>
    <w:rsid w:val="00CD1FB4"/>
    <w:rsid w:val="00CD2ACD"/>
    <w:rsid w:val="00CD2C62"/>
    <w:rsid w:val="00CD314E"/>
    <w:rsid w:val="00CD3482"/>
    <w:rsid w:val="00CD34F3"/>
    <w:rsid w:val="00CD3AC4"/>
    <w:rsid w:val="00CD6DDB"/>
    <w:rsid w:val="00CE0DDC"/>
    <w:rsid w:val="00CE1235"/>
    <w:rsid w:val="00CE1558"/>
    <w:rsid w:val="00CE167F"/>
    <w:rsid w:val="00CE1C46"/>
    <w:rsid w:val="00CE208D"/>
    <w:rsid w:val="00CE360A"/>
    <w:rsid w:val="00CE45EF"/>
    <w:rsid w:val="00CE4D24"/>
    <w:rsid w:val="00CE52D9"/>
    <w:rsid w:val="00CE5A83"/>
    <w:rsid w:val="00CE5F24"/>
    <w:rsid w:val="00CE609C"/>
    <w:rsid w:val="00CE6836"/>
    <w:rsid w:val="00CE6E52"/>
    <w:rsid w:val="00CE7F56"/>
    <w:rsid w:val="00CF0AB6"/>
    <w:rsid w:val="00CF0B39"/>
    <w:rsid w:val="00CF13D6"/>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280"/>
    <w:rsid w:val="00D21689"/>
    <w:rsid w:val="00D22A85"/>
    <w:rsid w:val="00D22D26"/>
    <w:rsid w:val="00D2374D"/>
    <w:rsid w:val="00D23AEA"/>
    <w:rsid w:val="00D23EAD"/>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9B0"/>
    <w:rsid w:val="00D420ED"/>
    <w:rsid w:val="00D4267E"/>
    <w:rsid w:val="00D42AC7"/>
    <w:rsid w:val="00D4390A"/>
    <w:rsid w:val="00D43B18"/>
    <w:rsid w:val="00D44E85"/>
    <w:rsid w:val="00D45408"/>
    <w:rsid w:val="00D45B4D"/>
    <w:rsid w:val="00D47019"/>
    <w:rsid w:val="00D5045F"/>
    <w:rsid w:val="00D5295D"/>
    <w:rsid w:val="00D52BF0"/>
    <w:rsid w:val="00D5346D"/>
    <w:rsid w:val="00D5451B"/>
    <w:rsid w:val="00D54B7F"/>
    <w:rsid w:val="00D558D2"/>
    <w:rsid w:val="00D561BA"/>
    <w:rsid w:val="00D562E8"/>
    <w:rsid w:val="00D579A7"/>
    <w:rsid w:val="00D57C32"/>
    <w:rsid w:val="00D57DC8"/>
    <w:rsid w:val="00D604C8"/>
    <w:rsid w:val="00D6233D"/>
    <w:rsid w:val="00D6244B"/>
    <w:rsid w:val="00D6249F"/>
    <w:rsid w:val="00D628B1"/>
    <w:rsid w:val="00D62FDF"/>
    <w:rsid w:val="00D6548B"/>
    <w:rsid w:val="00D65F38"/>
    <w:rsid w:val="00D6690E"/>
    <w:rsid w:val="00D67173"/>
    <w:rsid w:val="00D676D0"/>
    <w:rsid w:val="00D679A0"/>
    <w:rsid w:val="00D70D0A"/>
    <w:rsid w:val="00D71496"/>
    <w:rsid w:val="00D716DA"/>
    <w:rsid w:val="00D71890"/>
    <w:rsid w:val="00D73EF9"/>
    <w:rsid w:val="00D7423A"/>
    <w:rsid w:val="00D754E5"/>
    <w:rsid w:val="00D75F3A"/>
    <w:rsid w:val="00D768A7"/>
    <w:rsid w:val="00D80B4B"/>
    <w:rsid w:val="00D81AC6"/>
    <w:rsid w:val="00D81FD5"/>
    <w:rsid w:val="00D82A10"/>
    <w:rsid w:val="00D83707"/>
    <w:rsid w:val="00D83929"/>
    <w:rsid w:val="00D839C3"/>
    <w:rsid w:val="00D8437A"/>
    <w:rsid w:val="00D84584"/>
    <w:rsid w:val="00D845D3"/>
    <w:rsid w:val="00D8471E"/>
    <w:rsid w:val="00D84E85"/>
    <w:rsid w:val="00D850D1"/>
    <w:rsid w:val="00D86A87"/>
    <w:rsid w:val="00D87D98"/>
    <w:rsid w:val="00D9056B"/>
    <w:rsid w:val="00D9082C"/>
    <w:rsid w:val="00D914B8"/>
    <w:rsid w:val="00D9154D"/>
    <w:rsid w:val="00D91D41"/>
    <w:rsid w:val="00D94597"/>
    <w:rsid w:val="00D95D23"/>
    <w:rsid w:val="00D95FF3"/>
    <w:rsid w:val="00DA0EEF"/>
    <w:rsid w:val="00DA196D"/>
    <w:rsid w:val="00DA226E"/>
    <w:rsid w:val="00DA2457"/>
    <w:rsid w:val="00DA2A59"/>
    <w:rsid w:val="00DA3158"/>
    <w:rsid w:val="00DA317B"/>
    <w:rsid w:val="00DA3396"/>
    <w:rsid w:val="00DA3457"/>
    <w:rsid w:val="00DA3B10"/>
    <w:rsid w:val="00DA3CAB"/>
    <w:rsid w:val="00DA669D"/>
    <w:rsid w:val="00DB0724"/>
    <w:rsid w:val="00DB0DB0"/>
    <w:rsid w:val="00DB2423"/>
    <w:rsid w:val="00DB39D0"/>
    <w:rsid w:val="00DB4492"/>
    <w:rsid w:val="00DB4CB9"/>
    <w:rsid w:val="00DB528D"/>
    <w:rsid w:val="00DB6E3A"/>
    <w:rsid w:val="00DB70D8"/>
    <w:rsid w:val="00DB76EF"/>
    <w:rsid w:val="00DB7A66"/>
    <w:rsid w:val="00DC14A7"/>
    <w:rsid w:val="00DC1831"/>
    <w:rsid w:val="00DC3048"/>
    <w:rsid w:val="00DC41E2"/>
    <w:rsid w:val="00DC4BDD"/>
    <w:rsid w:val="00DC53A2"/>
    <w:rsid w:val="00DC71D3"/>
    <w:rsid w:val="00DC7D5E"/>
    <w:rsid w:val="00DD1673"/>
    <w:rsid w:val="00DD443A"/>
    <w:rsid w:val="00DD5169"/>
    <w:rsid w:val="00DD7366"/>
    <w:rsid w:val="00DE0639"/>
    <w:rsid w:val="00DE0B35"/>
    <w:rsid w:val="00DE226D"/>
    <w:rsid w:val="00DE2A82"/>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596"/>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699"/>
    <w:rsid w:val="00E16B4C"/>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6086"/>
    <w:rsid w:val="00E36DDC"/>
    <w:rsid w:val="00E4235C"/>
    <w:rsid w:val="00E431D4"/>
    <w:rsid w:val="00E43811"/>
    <w:rsid w:val="00E43C87"/>
    <w:rsid w:val="00E441AB"/>
    <w:rsid w:val="00E44D2B"/>
    <w:rsid w:val="00E44DBD"/>
    <w:rsid w:val="00E45C0F"/>
    <w:rsid w:val="00E47422"/>
    <w:rsid w:val="00E50DBD"/>
    <w:rsid w:val="00E53359"/>
    <w:rsid w:val="00E53743"/>
    <w:rsid w:val="00E5457D"/>
    <w:rsid w:val="00E560B5"/>
    <w:rsid w:val="00E57E21"/>
    <w:rsid w:val="00E600DE"/>
    <w:rsid w:val="00E6050C"/>
    <w:rsid w:val="00E6059D"/>
    <w:rsid w:val="00E607B3"/>
    <w:rsid w:val="00E60BEF"/>
    <w:rsid w:val="00E62113"/>
    <w:rsid w:val="00E6375A"/>
    <w:rsid w:val="00E66A16"/>
    <w:rsid w:val="00E66CF2"/>
    <w:rsid w:val="00E6729C"/>
    <w:rsid w:val="00E67611"/>
    <w:rsid w:val="00E67A15"/>
    <w:rsid w:val="00E716B8"/>
    <w:rsid w:val="00E71784"/>
    <w:rsid w:val="00E72F32"/>
    <w:rsid w:val="00E7374A"/>
    <w:rsid w:val="00E75856"/>
    <w:rsid w:val="00E75883"/>
    <w:rsid w:val="00E77317"/>
    <w:rsid w:val="00E808AE"/>
    <w:rsid w:val="00E81C9A"/>
    <w:rsid w:val="00E81F95"/>
    <w:rsid w:val="00E82BB2"/>
    <w:rsid w:val="00E82BDD"/>
    <w:rsid w:val="00E82DE7"/>
    <w:rsid w:val="00E8353D"/>
    <w:rsid w:val="00E84628"/>
    <w:rsid w:val="00E850F5"/>
    <w:rsid w:val="00E85417"/>
    <w:rsid w:val="00E866EB"/>
    <w:rsid w:val="00E87272"/>
    <w:rsid w:val="00E90278"/>
    <w:rsid w:val="00E903F4"/>
    <w:rsid w:val="00E90DDF"/>
    <w:rsid w:val="00E90F7A"/>
    <w:rsid w:val="00E91A2B"/>
    <w:rsid w:val="00E91C16"/>
    <w:rsid w:val="00E91CD5"/>
    <w:rsid w:val="00E91ED6"/>
    <w:rsid w:val="00E91F46"/>
    <w:rsid w:val="00E93011"/>
    <w:rsid w:val="00E94B8E"/>
    <w:rsid w:val="00E94D6C"/>
    <w:rsid w:val="00E94EEF"/>
    <w:rsid w:val="00E959D3"/>
    <w:rsid w:val="00E95E4E"/>
    <w:rsid w:val="00E96124"/>
    <w:rsid w:val="00EA0455"/>
    <w:rsid w:val="00EA0C2E"/>
    <w:rsid w:val="00EA2239"/>
    <w:rsid w:val="00EA2968"/>
    <w:rsid w:val="00EA32D3"/>
    <w:rsid w:val="00EA3553"/>
    <w:rsid w:val="00EA396E"/>
    <w:rsid w:val="00EA40A5"/>
    <w:rsid w:val="00EA42E1"/>
    <w:rsid w:val="00EA4323"/>
    <w:rsid w:val="00EA4A59"/>
    <w:rsid w:val="00EA5A57"/>
    <w:rsid w:val="00EA5B47"/>
    <w:rsid w:val="00EA74F2"/>
    <w:rsid w:val="00EA7B99"/>
    <w:rsid w:val="00EB101E"/>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6A55"/>
    <w:rsid w:val="00EC6BCD"/>
    <w:rsid w:val="00ED0A96"/>
    <w:rsid w:val="00ED3F66"/>
    <w:rsid w:val="00ED493A"/>
    <w:rsid w:val="00ED63DE"/>
    <w:rsid w:val="00ED6853"/>
    <w:rsid w:val="00ED68D4"/>
    <w:rsid w:val="00ED69FE"/>
    <w:rsid w:val="00ED7A7C"/>
    <w:rsid w:val="00ED7CE0"/>
    <w:rsid w:val="00ED7CE4"/>
    <w:rsid w:val="00EE02C1"/>
    <w:rsid w:val="00EE23A0"/>
    <w:rsid w:val="00EE361A"/>
    <w:rsid w:val="00EE3E19"/>
    <w:rsid w:val="00EE4B1C"/>
    <w:rsid w:val="00EE511F"/>
    <w:rsid w:val="00EE5BDA"/>
    <w:rsid w:val="00EE6575"/>
    <w:rsid w:val="00EE6D00"/>
    <w:rsid w:val="00EE7995"/>
    <w:rsid w:val="00EE7F44"/>
    <w:rsid w:val="00EF018F"/>
    <w:rsid w:val="00EF0489"/>
    <w:rsid w:val="00EF0669"/>
    <w:rsid w:val="00EF113D"/>
    <w:rsid w:val="00EF1697"/>
    <w:rsid w:val="00EF3AA4"/>
    <w:rsid w:val="00EF46B2"/>
    <w:rsid w:val="00EF4AA7"/>
    <w:rsid w:val="00EF5A95"/>
    <w:rsid w:val="00EF5BAB"/>
    <w:rsid w:val="00EF5FF8"/>
    <w:rsid w:val="00EF75C4"/>
    <w:rsid w:val="00EF76EA"/>
    <w:rsid w:val="00EF7D6C"/>
    <w:rsid w:val="00F002D4"/>
    <w:rsid w:val="00F01552"/>
    <w:rsid w:val="00F01E25"/>
    <w:rsid w:val="00F0217B"/>
    <w:rsid w:val="00F0282F"/>
    <w:rsid w:val="00F02C1C"/>
    <w:rsid w:val="00F03ECD"/>
    <w:rsid w:val="00F053C6"/>
    <w:rsid w:val="00F07860"/>
    <w:rsid w:val="00F07C79"/>
    <w:rsid w:val="00F07D27"/>
    <w:rsid w:val="00F10375"/>
    <w:rsid w:val="00F10BC2"/>
    <w:rsid w:val="00F111AD"/>
    <w:rsid w:val="00F13044"/>
    <w:rsid w:val="00F13104"/>
    <w:rsid w:val="00F13292"/>
    <w:rsid w:val="00F1374C"/>
    <w:rsid w:val="00F13871"/>
    <w:rsid w:val="00F13F17"/>
    <w:rsid w:val="00F143DB"/>
    <w:rsid w:val="00F1492C"/>
    <w:rsid w:val="00F14AE7"/>
    <w:rsid w:val="00F15696"/>
    <w:rsid w:val="00F15D72"/>
    <w:rsid w:val="00F16322"/>
    <w:rsid w:val="00F178F5"/>
    <w:rsid w:val="00F17999"/>
    <w:rsid w:val="00F17E38"/>
    <w:rsid w:val="00F17F6C"/>
    <w:rsid w:val="00F2137F"/>
    <w:rsid w:val="00F21757"/>
    <w:rsid w:val="00F22186"/>
    <w:rsid w:val="00F2317B"/>
    <w:rsid w:val="00F241F8"/>
    <w:rsid w:val="00F2452D"/>
    <w:rsid w:val="00F24889"/>
    <w:rsid w:val="00F25881"/>
    <w:rsid w:val="00F25CEF"/>
    <w:rsid w:val="00F265F4"/>
    <w:rsid w:val="00F272BC"/>
    <w:rsid w:val="00F27F1C"/>
    <w:rsid w:val="00F33280"/>
    <w:rsid w:val="00F34D3B"/>
    <w:rsid w:val="00F35E43"/>
    <w:rsid w:val="00F36B66"/>
    <w:rsid w:val="00F36E18"/>
    <w:rsid w:val="00F408DB"/>
    <w:rsid w:val="00F40D24"/>
    <w:rsid w:val="00F413B4"/>
    <w:rsid w:val="00F41D82"/>
    <w:rsid w:val="00F41E11"/>
    <w:rsid w:val="00F43AB0"/>
    <w:rsid w:val="00F4666B"/>
    <w:rsid w:val="00F4733A"/>
    <w:rsid w:val="00F47C92"/>
    <w:rsid w:val="00F51F5E"/>
    <w:rsid w:val="00F51F70"/>
    <w:rsid w:val="00F529CB"/>
    <w:rsid w:val="00F54F3D"/>
    <w:rsid w:val="00F55139"/>
    <w:rsid w:val="00F569E4"/>
    <w:rsid w:val="00F56F51"/>
    <w:rsid w:val="00F57018"/>
    <w:rsid w:val="00F609AD"/>
    <w:rsid w:val="00F60D61"/>
    <w:rsid w:val="00F613EE"/>
    <w:rsid w:val="00F61530"/>
    <w:rsid w:val="00F61A13"/>
    <w:rsid w:val="00F61B9D"/>
    <w:rsid w:val="00F628BD"/>
    <w:rsid w:val="00F650D8"/>
    <w:rsid w:val="00F66C38"/>
    <w:rsid w:val="00F66D9F"/>
    <w:rsid w:val="00F67FB0"/>
    <w:rsid w:val="00F70E66"/>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5D10"/>
    <w:rsid w:val="00F96574"/>
    <w:rsid w:val="00F96F53"/>
    <w:rsid w:val="00F9711C"/>
    <w:rsid w:val="00F97384"/>
    <w:rsid w:val="00FA0041"/>
    <w:rsid w:val="00FA10CC"/>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3C9"/>
    <w:rsid w:val="00FB5A35"/>
    <w:rsid w:val="00FB63F0"/>
    <w:rsid w:val="00FB67BE"/>
    <w:rsid w:val="00FB70CC"/>
    <w:rsid w:val="00FB7D61"/>
    <w:rsid w:val="00FC0510"/>
    <w:rsid w:val="00FC19C6"/>
    <w:rsid w:val="00FC1F1E"/>
    <w:rsid w:val="00FC3207"/>
    <w:rsid w:val="00FC3713"/>
    <w:rsid w:val="00FC4AA2"/>
    <w:rsid w:val="00FC4AF9"/>
    <w:rsid w:val="00FC50ED"/>
    <w:rsid w:val="00FC62E5"/>
    <w:rsid w:val="00FC6E7F"/>
    <w:rsid w:val="00FC74B7"/>
    <w:rsid w:val="00FD0104"/>
    <w:rsid w:val="00FD1577"/>
    <w:rsid w:val="00FD24DB"/>
    <w:rsid w:val="00FD2ED8"/>
    <w:rsid w:val="00FD343B"/>
    <w:rsid w:val="00FD392B"/>
    <w:rsid w:val="00FD57F6"/>
    <w:rsid w:val="00FD5802"/>
    <w:rsid w:val="00FD5BF4"/>
    <w:rsid w:val="00FD6D13"/>
    <w:rsid w:val="00FD7E3C"/>
    <w:rsid w:val="00FE018C"/>
    <w:rsid w:val="00FE1408"/>
    <w:rsid w:val="00FE33DD"/>
    <w:rsid w:val="00FE43EF"/>
    <w:rsid w:val="00FE4B89"/>
    <w:rsid w:val="00FE4F20"/>
    <w:rsid w:val="00FE5C39"/>
    <w:rsid w:val="00FE65E7"/>
    <w:rsid w:val="00FE663A"/>
    <w:rsid w:val="00FE684A"/>
    <w:rsid w:val="00FE6BCD"/>
    <w:rsid w:val="00FE6F6D"/>
    <w:rsid w:val="00FE78EE"/>
    <w:rsid w:val="00FE7BF2"/>
    <w:rsid w:val="00FE7D80"/>
    <w:rsid w:val="00FF079A"/>
    <w:rsid w:val="00FF17BA"/>
    <w:rsid w:val="00FF1C14"/>
    <w:rsid w:val="00FF1FF2"/>
    <w:rsid w:val="00FF4384"/>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C2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link w:val="Heading1"/>
    <w:rsid w:val="00001731"/>
    <w:rPr>
      <w:rFonts w:ascii="Verdana" w:hAnsi="Verdana"/>
      <w:b/>
      <w:caps/>
      <w:lang w:val="en-GB"/>
    </w:rPr>
  </w:style>
  <w:style w:type="character" w:customStyle="1" w:styleId="Heading2Char">
    <w:name w:val="Heading 2 Char"/>
    <w:aliases w:val="Head2A Char,2 Char,UNDERRUBRIK 1-2 Char,H2 Char,h2 Char"/>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hAnsi="Times New Roman"/>
      <w:sz w:val="24"/>
      <w:szCs w:val="24"/>
      <w:lang w:val="en-US"/>
    </w:rPr>
  </w:style>
  <w:style w:type="paragraph" w:styleId="Revision">
    <w:name w:val="Revision"/>
    <w:hidden/>
    <w:uiPriority w:val="99"/>
    <w:semiHidden/>
    <w:rsid w:val="00173848"/>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96021399">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296490097">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643006368">
      <w:bodyDiv w:val="1"/>
      <w:marLeft w:val="0"/>
      <w:marRight w:val="0"/>
      <w:marTop w:val="0"/>
      <w:marBottom w:val="0"/>
      <w:divBdr>
        <w:top w:val="none" w:sz="0" w:space="0" w:color="auto"/>
        <w:left w:val="none" w:sz="0" w:space="0" w:color="auto"/>
        <w:bottom w:val="none" w:sz="0" w:space="0" w:color="auto"/>
        <w:right w:val="none" w:sz="0" w:space="0" w:color="auto"/>
      </w:divBdr>
    </w:div>
    <w:div w:id="653679470">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890653484">
      <w:bodyDiv w:val="1"/>
      <w:marLeft w:val="0"/>
      <w:marRight w:val="0"/>
      <w:marTop w:val="0"/>
      <w:marBottom w:val="0"/>
      <w:divBdr>
        <w:top w:val="none" w:sz="0" w:space="0" w:color="auto"/>
        <w:left w:val="none" w:sz="0" w:space="0" w:color="auto"/>
        <w:bottom w:val="none" w:sz="0" w:space="0" w:color="auto"/>
        <w:right w:val="none" w:sz="0" w:space="0" w:color="auto"/>
      </w:divBdr>
    </w:div>
    <w:div w:id="1190147560">
      <w:bodyDiv w:val="1"/>
      <w:marLeft w:val="0"/>
      <w:marRight w:val="0"/>
      <w:marTop w:val="0"/>
      <w:marBottom w:val="0"/>
      <w:divBdr>
        <w:top w:val="none" w:sz="0" w:space="0" w:color="auto"/>
        <w:left w:val="none" w:sz="0" w:space="0" w:color="auto"/>
        <w:bottom w:val="none" w:sz="0" w:space="0" w:color="auto"/>
        <w:right w:val="none" w:sz="0" w:space="0" w:color="auto"/>
      </w:divBdr>
    </w:div>
    <w:div w:id="1212841285">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1780680375">
      <w:bodyDiv w:val="1"/>
      <w:marLeft w:val="0"/>
      <w:marRight w:val="0"/>
      <w:marTop w:val="0"/>
      <w:marBottom w:val="0"/>
      <w:divBdr>
        <w:top w:val="none" w:sz="0" w:space="0" w:color="auto"/>
        <w:left w:val="none" w:sz="0" w:space="0" w:color="auto"/>
        <w:bottom w:val="none" w:sz="0" w:space="0" w:color="auto"/>
        <w:right w:val="none" w:sz="0" w:space="0" w:color="auto"/>
      </w:divBdr>
    </w:div>
    <w:div w:id="205195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71F28-2332-4264-A8B0-D4D45482A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1560</Words>
  <Characters>8898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10438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2016-02-15T16:27:00Z</dcterms:created>
  <dcterms:modified xsi:type="dcterms:W3CDTF">2016-02-16T14:44:00Z</dcterms:modified>
</cp:coreProperties>
</file>